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3" w:rsidRPr="007204DB" w:rsidRDefault="00682403" w:rsidP="00682403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«ЭКОНОМИЧЕСКАЯ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480459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682403" w:rsidRPr="00480459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682403" w:rsidRPr="00682403" w:rsidRDefault="00480459" w:rsidP="00480459">
            <w:pPr>
              <w:widowControl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</w:t>
            </w:r>
            <w:r w:rsidRPr="00682403">
              <w:rPr>
                <w:lang w:val="ru-RU"/>
              </w:rPr>
              <w:t>Бух</w:t>
            </w:r>
            <w:proofErr w:type="gramStart"/>
            <w:r w:rsidRPr="00682403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682403">
              <w:rPr>
                <w:lang w:val="ru-RU"/>
              </w:rPr>
              <w:t>у</w:t>
            </w:r>
            <w:proofErr w:type="gramEnd"/>
            <w:r w:rsidRPr="00682403">
              <w:rPr>
                <w:lang w:val="ru-RU"/>
              </w:rPr>
              <w:t>чет, анализ и аудит</w:t>
            </w:r>
            <w:r>
              <w:rPr>
                <w:lang w:val="ru-RU"/>
              </w:rPr>
              <w:t>», «</w:t>
            </w:r>
            <w:r w:rsidRPr="00480F19">
              <w:rPr>
                <w:lang w:val="ru-RU"/>
              </w:rPr>
              <w:t>Статистика</w:t>
            </w:r>
            <w:r>
              <w:rPr>
                <w:lang w:val="ru-RU"/>
              </w:rPr>
              <w:t>»,</w:t>
            </w:r>
            <w:r w:rsidRPr="00480F19">
              <w:rPr>
                <w:lang w:val="ru-RU"/>
              </w:rPr>
              <w:t xml:space="preserve"> </w:t>
            </w:r>
            <w:r w:rsidR="00480F19">
              <w:rPr>
                <w:lang w:val="ru-RU"/>
              </w:rPr>
              <w:t>«</w:t>
            </w:r>
            <w:r w:rsidR="00682403" w:rsidRPr="00682403">
              <w:rPr>
                <w:lang w:val="ru-RU"/>
              </w:rPr>
              <w:t>Экономика и управление туристской индустрией</w:t>
            </w:r>
            <w:r w:rsidR="00480F19">
              <w:rPr>
                <w:lang w:val="ru-RU"/>
              </w:rPr>
              <w:t>»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45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682403">
              <w:rPr>
                <w:sz w:val="22"/>
                <w:szCs w:val="22"/>
                <w:lang w:val="ru-RU"/>
              </w:rPr>
              <w:t>/1,2</w:t>
            </w:r>
            <w:r w:rsidR="00566386">
              <w:rPr>
                <w:sz w:val="22"/>
                <w:szCs w:val="22"/>
                <w:lang w:val="ru-RU"/>
              </w:rPr>
              <w:t>,3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45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566386">
              <w:rPr>
                <w:sz w:val="22"/>
                <w:szCs w:val="22"/>
                <w:lang w:val="ru-RU"/>
              </w:rPr>
              <w:t>/2-5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480F19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72/34/2 </w:t>
            </w:r>
          </w:p>
        </w:tc>
      </w:tr>
      <w:tr w:rsidR="00682403" w:rsidRPr="00480459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sz w:val="22"/>
                <w:szCs w:val="22"/>
                <w:lang w:val="ru-RU"/>
              </w:rPr>
              <w:t>Сечко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Н.Н.,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доцент; Первачук А.А.,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к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>стор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 н., доцент; Подгайская Л.И.,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>. н., доцент.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aa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 xml:space="preserve"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Поланьи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Смелсер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Сведберг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Грановеттер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>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</w:t>
            </w:r>
            <w:proofErr w:type="spellStart"/>
            <w:r w:rsidRPr="007204DB">
              <w:rPr>
                <w:rFonts w:ascii="Times New Roman" w:hAnsi="Times New Roman"/>
                <w:sz w:val="24"/>
                <w:szCs w:val="24"/>
              </w:rPr>
              <w:t>реципрокности</w:t>
            </w:r>
            <w:proofErr w:type="spellEnd"/>
            <w:r w:rsidRPr="007204DB">
              <w:rPr>
                <w:rFonts w:ascii="Times New Roman" w:hAnsi="Times New Roman"/>
                <w:sz w:val="24"/>
                <w:szCs w:val="24"/>
              </w:rPr>
              <w:t>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Соколова, Г.Н. Экономическая социология: учебник / Г.Н. Соколова. – Минск: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Выш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шк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., 2013. – 384 с.</w:t>
            </w:r>
          </w:p>
          <w:p w:rsidR="00682403" w:rsidRPr="007204DB" w:rsidRDefault="00682403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 xml:space="preserve">Экономическая социология / В.В.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. – М.: ГУ ВШЭ, 2005. – 604 с.</w:t>
            </w:r>
          </w:p>
          <w:p w:rsidR="00682403" w:rsidRPr="007204DB" w:rsidRDefault="00682403" w:rsidP="0068240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/ сост.</w:t>
            </w:r>
            <w:proofErr w:type="gram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:</w:t>
            </w:r>
            <w:proofErr w:type="gram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Г.Н. Соколова, О.В.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Кобяк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науч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ред. Г.Н.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</w:rPr>
              <w:t> 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proofErr w:type="gramStart"/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</w:t>
            </w:r>
            <w:proofErr w:type="gram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Беларус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навука</w:t>
            </w:r>
            <w:proofErr w:type="spellEnd"/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682403" w:rsidTr="00480F19">
        <w:tc>
          <w:tcPr>
            <w:tcW w:w="2747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82403" w:rsidRPr="007204DB" w:rsidRDefault="00682403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113243" w:rsidRDefault="000E6298" w:rsidP="000E6298">
      <w:pPr>
        <w:pStyle w:val="a0"/>
        <w:jc w:val="center"/>
        <w:rPr>
          <w:lang w:val="ru-RU"/>
        </w:rPr>
      </w:pPr>
    </w:p>
    <w:sectPr w:rsidR="000E6298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A3FA0"/>
    <w:rsid w:val="003B6A0C"/>
    <w:rsid w:val="00480459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61F01"/>
    <w:rsid w:val="009A6065"/>
    <w:rsid w:val="009B14F3"/>
    <w:rsid w:val="009F343B"/>
    <w:rsid w:val="00AB333C"/>
    <w:rsid w:val="00AF3EBE"/>
    <w:rsid w:val="00B77333"/>
    <w:rsid w:val="00C91A7A"/>
    <w:rsid w:val="00CB5CCF"/>
    <w:rsid w:val="00CD562A"/>
    <w:rsid w:val="00CE78B4"/>
    <w:rsid w:val="00CF1E60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A0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3A3FA0"/>
  </w:style>
  <w:style w:type="character" w:customStyle="1" w:styleId="WW8Num1ztrue">
    <w:name w:val="WW8Num1ztrue"/>
    <w:rsid w:val="003A3FA0"/>
  </w:style>
  <w:style w:type="character" w:customStyle="1" w:styleId="WW8Num1ztrue7">
    <w:name w:val="WW8Num1ztrue7"/>
    <w:rsid w:val="003A3FA0"/>
  </w:style>
  <w:style w:type="character" w:customStyle="1" w:styleId="WW8Num1ztrue6">
    <w:name w:val="WW8Num1ztrue6"/>
    <w:rsid w:val="003A3FA0"/>
  </w:style>
  <w:style w:type="character" w:customStyle="1" w:styleId="WW8Num1ztrue5">
    <w:name w:val="WW8Num1ztrue5"/>
    <w:rsid w:val="003A3FA0"/>
  </w:style>
  <w:style w:type="character" w:customStyle="1" w:styleId="WW8Num1ztrue4">
    <w:name w:val="WW8Num1ztrue4"/>
    <w:rsid w:val="003A3FA0"/>
  </w:style>
  <w:style w:type="character" w:customStyle="1" w:styleId="WW8Num1ztrue3">
    <w:name w:val="WW8Num1ztrue3"/>
    <w:rsid w:val="003A3FA0"/>
  </w:style>
  <w:style w:type="character" w:customStyle="1" w:styleId="WW8Num1ztrue2">
    <w:name w:val="WW8Num1ztrue2"/>
    <w:rsid w:val="003A3FA0"/>
  </w:style>
  <w:style w:type="character" w:customStyle="1" w:styleId="WW8Num1ztrue1">
    <w:name w:val="WW8Num1ztrue1"/>
    <w:rsid w:val="003A3FA0"/>
  </w:style>
  <w:style w:type="character" w:customStyle="1" w:styleId="WW-WW8Num1ztrue">
    <w:name w:val="WW-WW8Num1ztrue"/>
    <w:rsid w:val="003A3FA0"/>
  </w:style>
  <w:style w:type="character" w:customStyle="1" w:styleId="WW-WW8Num1ztrue1">
    <w:name w:val="WW-WW8Num1ztrue1"/>
    <w:rsid w:val="003A3FA0"/>
  </w:style>
  <w:style w:type="character" w:customStyle="1" w:styleId="WW-WW8Num1ztrue12">
    <w:name w:val="WW-WW8Num1ztrue12"/>
    <w:rsid w:val="003A3FA0"/>
  </w:style>
  <w:style w:type="character" w:customStyle="1" w:styleId="WW-WW8Num1ztrue123">
    <w:name w:val="WW-WW8Num1ztrue123"/>
    <w:rsid w:val="003A3FA0"/>
  </w:style>
  <w:style w:type="character" w:customStyle="1" w:styleId="WW-WW8Num1ztrue1234">
    <w:name w:val="WW-WW8Num1ztrue1234"/>
    <w:rsid w:val="003A3FA0"/>
  </w:style>
  <w:style w:type="character" w:customStyle="1" w:styleId="WW-WW8Num1ztrue12345">
    <w:name w:val="WW-WW8Num1ztrue12345"/>
    <w:rsid w:val="003A3FA0"/>
  </w:style>
  <w:style w:type="character" w:customStyle="1" w:styleId="WW-WW8Num1ztrue123456">
    <w:name w:val="WW-WW8Num1ztrue123456"/>
    <w:rsid w:val="003A3FA0"/>
  </w:style>
  <w:style w:type="character" w:customStyle="1" w:styleId="WW-WW8Num1ztrue1234567">
    <w:name w:val="WW-WW8Num1ztrue1234567"/>
    <w:rsid w:val="003A3FA0"/>
  </w:style>
  <w:style w:type="character" w:customStyle="1" w:styleId="WW-WW8Num1ztrue11">
    <w:name w:val="WW-WW8Num1ztrue11"/>
    <w:rsid w:val="003A3FA0"/>
  </w:style>
  <w:style w:type="character" w:customStyle="1" w:styleId="WW-WW8Num1ztrue121">
    <w:name w:val="WW-WW8Num1ztrue121"/>
    <w:rsid w:val="003A3FA0"/>
  </w:style>
  <w:style w:type="character" w:customStyle="1" w:styleId="WW-WW8Num1ztrue1231">
    <w:name w:val="WW-WW8Num1ztrue1231"/>
    <w:rsid w:val="003A3FA0"/>
  </w:style>
  <w:style w:type="character" w:customStyle="1" w:styleId="WW-WW8Num1ztrue12341">
    <w:name w:val="WW-WW8Num1ztrue12341"/>
    <w:rsid w:val="003A3FA0"/>
  </w:style>
  <w:style w:type="character" w:customStyle="1" w:styleId="WW-WW8Num1ztrue123451">
    <w:name w:val="WW-WW8Num1ztrue123451"/>
    <w:rsid w:val="003A3FA0"/>
  </w:style>
  <w:style w:type="character" w:customStyle="1" w:styleId="WW-WW8Num1ztrue1234561">
    <w:name w:val="WW-WW8Num1ztrue1234561"/>
    <w:rsid w:val="003A3FA0"/>
  </w:style>
  <w:style w:type="character" w:customStyle="1" w:styleId="WW-WW8Num1ztrue12345671">
    <w:name w:val="WW-WW8Num1ztrue12345671"/>
    <w:rsid w:val="003A3FA0"/>
  </w:style>
  <w:style w:type="character" w:customStyle="1" w:styleId="WW-WW8Num1ztrue111">
    <w:name w:val="WW-WW8Num1ztrue111"/>
    <w:rsid w:val="003A3FA0"/>
  </w:style>
  <w:style w:type="character" w:customStyle="1" w:styleId="WW-WW8Num1ztrue1211">
    <w:name w:val="WW-WW8Num1ztrue1211"/>
    <w:rsid w:val="003A3FA0"/>
  </w:style>
  <w:style w:type="character" w:customStyle="1" w:styleId="WW-WW8Num1ztrue12311">
    <w:name w:val="WW-WW8Num1ztrue12311"/>
    <w:rsid w:val="003A3FA0"/>
  </w:style>
  <w:style w:type="character" w:customStyle="1" w:styleId="WW-WW8Num1ztrue123411">
    <w:name w:val="WW-WW8Num1ztrue123411"/>
    <w:rsid w:val="003A3FA0"/>
  </w:style>
  <w:style w:type="character" w:customStyle="1" w:styleId="WW-WW8Num1ztrue1234511">
    <w:name w:val="WW-WW8Num1ztrue1234511"/>
    <w:rsid w:val="003A3FA0"/>
  </w:style>
  <w:style w:type="character" w:customStyle="1" w:styleId="WW-WW8Num1ztrue12345611">
    <w:name w:val="WW-WW8Num1ztrue12345611"/>
    <w:rsid w:val="003A3FA0"/>
  </w:style>
  <w:style w:type="paragraph" w:customStyle="1" w:styleId="Heading">
    <w:name w:val="Heading"/>
    <w:basedOn w:val="a"/>
    <w:next w:val="a0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3FA0"/>
    <w:pPr>
      <w:spacing w:after="120"/>
    </w:pPr>
  </w:style>
  <w:style w:type="paragraph" w:styleId="a4">
    <w:name w:val="List"/>
    <w:basedOn w:val="a0"/>
    <w:rsid w:val="003A3FA0"/>
  </w:style>
  <w:style w:type="paragraph" w:styleId="a5">
    <w:name w:val="caption"/>
    <w:basedOn w:val="a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A3FA0"/>
    <w:pPr>
      <w:suppressLineNumbers/>
    </w:pPr>
  </w:style>
  <w:style w:type="paragraph" w:customStyle="1" w:styleId="TableContents">
    <w:name w:val="Table Contents"/>
    <w:basedOn w:val="a"/>
    <w:rsid w:val="003A3FA0"/>
    <w:pPr>
      <w:suppressLineNumbers/>
    </w:pPr>
  </w:style>
  <w:style w:type="paragraph" w:customStyle="1" w:styleId="TableHeading">
    <w:name w:val="Table Heading"/>
    <w:basedOn w:val="TableContents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83F-92E5-4CD9-A4CE-F658E4D0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4</cp:revision>
  <dcterms:created xsi:type="dcterms:W3CDTF">2013-09-10T09:44:00Z</dcterms:created>
  <dcterms:modified xsi:type="dcterms:W3CDTF">2014-03-17T14:54:00Z</dcterms:modified>
</cp:coreProperties>
</file>