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a3"/>
        <w:tblpPr w:leftFromText="180" w:rightFromText="180" w:vertAnchor="text" w:horzAnchor="margin" w:tblpY="-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274"/>
        <w:gridCol w:w="3040"/>
      </w:tblGrid>
      <w:tr w:rsidR="00B2660E" w:rsidTr="008750F8">
        <w:trPr>
          <w:trHeight w:val="2832"/>
        </w:trPr>
        <w:tc>
          <w:tcPr>
            <w:tcW w:w="3115" w:type="dxa"/>
          </w:tcPr>
          <w:p w:rsidR="00B2660E" w:rsidRDefault="00B2660E" w:rsidP="008750F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EC398B" wp14:editId="1D685613">
                  <wp:simplePos x="0" y="0"/>
                  <wp:positionH relativeFrom="margin">
                    <wp:posOffset>334645</wp:posOffset>
                  </wp:positionH>
                  <wp:positionV relativeFrom="paragraph">
                    <wp:posOffset>0</wp:posOffset>
                  </wp:positionV>
                  <wp:extent cx="1461770" cy="1464310"/>
                  <wp:effectExtent l="0" t="0" r="5080" b="2540"/>
                  <wp:wrapSquare wrapText="bothSides"/>
                  <wp:docPr id="1" name="Picture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6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B2660E" w:rsidRDefault="00B2660E" w:rsidP="008750F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BAE2CE" wp14:editId="0A9BD2C1">
                  <wp:extent cx="1574409" cy="1400175"/>
                  <wp:effectExtent l="0" t="0" r="6985" b="0"/>
                  <wp:docPr id="3" name="Рисунок 3" descr="https://bright-planet.ru/wa-data/public/shop/products/52/38/3852/images/6793/6793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right-planet.ru/wa-data/public/shop/products/52/38/3852/images/6793/6793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03" cy="14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B2660E" w:rsidRDefault="00B2660E" w:rsidP="00875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8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0E865" wp14:editId="33101999">
                  <wp:extent cx="1457325" cy="1507609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80" cy="150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60E" w:rsidRDefault="00B2660E" w:rsidP="00B2660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660E" w:rsidRDefault="00B2660E" w:rsidP="00B2660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411E" w:rsidRDefault="00B2660E" w:rsidP="00B2660E">
      <w:pPr>
        <w:jc w:val="center"/>
        <w:rPr>
          <w:rFonts w:ascii="Times New Roman" w:hAnsi="Times New Roman"/>
          <w:sz w:val="36"/>
          <w:szCs w:val="36"/>
        </w:rPr>
      </w:pPr>
      <w:r w:rsidRPr="00DB3734">
        <w:rPr>
          <w:rFonts w:ascii="Times New Roman" w:hAnsi="Times New Roman"/>
          <w:sz w:val="36"/>
          <w:szCs w:val="36"/>
        </w:rPr>
        <w:t>Белорусский государственный экономический университет</w:t>
      </w:r>
      <w:r>
        <w:rPr>
          <w:rFonts w:ascii="Times New Roman" w:hAnsi="Times New Roman"/>
          <w:sz w:val="36"/>
          <w:szCs w:val="36"/>
        </w:rPr>
        <w:t xml:space="preserve">, </w:t>
      </w:r>
    </w:p>
    <w:p w:rsidR="002B411E" w:rsidRDefault="002B411E" w:rsidP="00B2660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Институт социально-гуманитарного образования</w:t>
      </w:r>
    </w:p>
    <w:p w:rsidR="00B2660E" w:rsidRDefault="00B2660E" w:rsidP="00B2660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Pr="00DB3734">
        <w:rPr>
          <w:rFonts w:ascii="Times New Roman" w:hAnsi="Times New Roman"/>
          <w:sz w:val="36"/>
          <w:szCs w:val="36"/>
        </w:rPr>
        <w:t>афедра философии</w:t>
      </w:r>
    </w:p>
    <w:p w:rsidR="005A23BE" w:rsidRDefault="00B2660E" w:rsidP="00B2660E">
      <w:pPr>
        <w:spacing w:before="120" w:after="120"/>
        <w:jc w:val="center"/>
        <w:rPr>
          <w:rFonts w:ascii="Times New Roman" w:hAnsi="Times New Roman"/>
          <w:sz w:val="36"/>
          <w:szCs w:val="36"/>
          <w:u w:val="single"/>
        </w:rPr>
      </w:pPr>
      <w:r w:rsidRPr="005A23BE">
        <w:rPr>
          <w:rFonts w:ascii="Times New Roman" w:hAnsi="Times New Roman"/>
          <w:b/>
          <w:sz w:val="36"/>
          <w:szCs w:val="36"/>
          <w:u w:val="single"/>
        </w:rPr>
        <w:t>15 декабря 2020</w:t>
      </w:r>
      <w:r>
        <w:rPr>
          <w:rFonts w:ascii="Times New Roman" w:hAnsi="Times New Roman"/>
          <w:sz w:val="36"/>
          <w:szCs w:val="36"/>
          <w:u w:val="single"/>
        </w:rPr>
        <w:t xml:space="preserve"> г.</w:t>
      </w:r>
    </w:p>
    <w:p w:rsidR="00B2660E" w:rsidRPr="00DB3734" w:rsidRDefault="005A23BE" w:rsidP="00B2660E">
      <w:pPr>
        <w:spacing w:before="120"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B2660E" w:rsidRPr="00DB3734">
        <w:rPr>
          <w:rFonts w:ascii="Times New Roman" w:hAnsi="Times New Roman"/>
          <w:sz w:val="36"/>
          <w:szCs w:val="36"/>
        </w:rPr>
        <w:t>ровод</w:t>
      </w:r>
      <w:r>
        <w:rPr>
          <w:rFonts w:ascii="Times New Roman" w:hAnsi="Times New Roman"/>
          <w:sz w:val="36"/>
          <w:szCs w:val="36"/>
        </w:rPr>
        <w:t>и</w:t>
      </w:r>
      <w:r w:rsidR="00B2660E" w:rsidRPr="00DB3734">
        <w:rPr>
          <w:rFonts w:ascii="Times New Roman" w:hAnsi="Times New Roman"/>
          <w:sz w:val="36"/>
          <w:szCs w:val="36"/>
        </w:rPr>
        <w:t>т</w:t>
      </w:r>
      <w:r>
        <w:rPr>
          <w:rFonts w:ascii="Times New Roman" w:hAnsi="Times New Roman"/>
          <w:sz w:val="36"/>
          <w:szCs w:val="36"/>
        </w:rPr>
        <w:t xml:space="preserve"> </w:t>
      </w:r>
      <w:r w:rsidR="00B2660E">
        <w:rPr>
          <w:rFonts w:ascii="Times New Roman" w:hAnsi="Times New Roman"/>
          <w:sz w:val="36"/>
          <w:szCs w:val="36"/>
        </w:rPr>
        <w:t>Международн</w:t>
      </w:r>
      <w:r w:rsidR="00B2660E">
        <w:rPr>
          <w:rFonts w:ascii="Times New Roman" w:hAnsi="Times New Roman"/>
          <w:sz w:val="36"/>
          <w:szCs w:val="36"/>
          <w:lang w:bidi="he-IL"/>
        </w:rPr>
        <w:t>ую</w:t>
      </w:r>
      <w:r w:rsidR="00B2660E">
        <w:rPr>
          <w:rFonts w:ascii="Times New Roman" w:hAnsi="Times New Roman"/>
          <w:sz w:val="36"/>
          <w:szCs w:val="36"/>
        </w:rPr>
        <w:t xml:space="preserve"> научно-практическую конференцию</w:t>
      </w:r>
    </w:p>
    <w:p w:rsidR="00B2660E" w:rsidRPr="00DD179A" w:rsidRDefault="00B2660E" w:rsidP="00B2660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D179A">
        <w:rPr>
          <w:rFonts w:ascii="Times New Roman" w:hAnsi="Times New Roman"/>
          <w:b/>
          <w:bCs/>
          <w:sz w:val="36"/>
          <w:szCs w:val="36"/>
        </w:rPr>
        <w:t>«ФИЛОСОФИЯ И ЭКОНОМИКА В ЭПОХУ ЦИФРОВОЙ ТРАНСФОРМАЦИИ»</w:t>
      </w:r>
    </w:p>
    <w:p w:rsidR="00B2660E" w:rsidRPr="00DB3734" w:rsidRDefault="00B2660E" w:rsidP="00B2660E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B2660E" w:rsidRDefault="00B2660E" w:rsidP="00B2660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 w:rsidRPr="00FC5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приурочено</w:t>
      </w:r>
      <w:r w:rsidRPr="00FC572B">
        <w:rPr>
          <w:rFonts w:ascii="Times New Roman" w:hAnsi="Times New Roman"/>
          <w:sz w:val="28"/>
          <w:szCs w:val="28"/>
        </w:rPr>
        <w:t xml:space="preserve"> к 60-</w:t>
      </w:r>
      <w:r w:rsidR="00642AAB">
        <w:rPr>
          <w:rFonts w:ascii="Times New Roman" w:hAnsi="Times New Roman"/>
          <w:sz w:val="28"/>
          <w:szCs w:val="28"/>
        </w:rPr>
        <w:t>летию</w:t>
      </w:r>
      <w:r w:rsidRPr="00FC572B">
        <w:rPr>
          <w:rFonts w:ascii="Times New Roman" w:hAnsi="Times New Roman"/>
          <w:sz w:val="28"/>
          <w:szCs w:val="28"/>
        </w:rPr>
        <w:t xml:space="preserve"> кафедры философии Белорусского государственн</w:t>
      </w:r>
      <w:r>
        <w:rPr>
          <w:rFonts w:ascii="Times New Roman" w:hAnsi="Times New Roman"/>
          <w:sz w:val="28"/>
          <w:szCs w:val="28"/>
        </w:rPr>
        <w:t>ого экономического университета и Всемирному дню</w:t>
      </w:r>
      <w:r w:rsidRPr="000439C3">
        <w:rPr>
          <w:rFonts w:ascii="Times New Roman" w:hAnsi="Times New Roman"/>
          <w:sz w:val="28"/>
          <w:szCs w:val="28"/>
        </w:rPr>
        <w:t xml:space="preserve"> философии,</w:t>
      </w:r>
      <w:r>
        <w:rPr>
          <w:rFonts w:ascii="Times New Roman" w:hAnsi="Times New Roman"/>
          <w:sz w:val="28"/>
          <w:szCs w:val="28"/>
        </w:rPr>
        <w:t xml:space="preserve"> который ежегодно отмечается по инициативе ЮНЕСКО. </w:t>
      </w:r>
    </w:p>
    <w:p w:rsidR="00B2660E" w:rsidRPr="00FC572B" w:rsidRDefault="00B2660E" w:rsidP="00B266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60E" w:rsidRPr="005A23BE" w:rsidRDefault="00B2660E" w:rsidP="00B2660E">
      <w:pPr>
        <w:spacing w:after="24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5A23BE">
        <w:rPr>
          <w:rFonts w:ascii="Times New Roman" w:hAnsi="Times New Roman"/>
          <w:b/>
          <w:sz w:val="36"/>
          <w:szCs w:val="36"/>
        </w:rPr>
        <w:t>Проблемное поле конференции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 xml:space="preserve"> философия о бизнесе и для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 xml:space="preserve"> человек в системе современных экономических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 xml:space="preserve">информационное, постиндустриальное, цифровое общество как предмет </w:t>
      </w:r>
      <w:r>
        <w:rPr>
          <w:rFonts w:ascii="Times New Roman" w:hAnsi="Times New Roman"/>
          <w:sz w:val="28"/>
          <w:szCs w:val="28"/>
        </w:rPr>
        <w:t>осмысления</w:t>
      </w:r>
      <w:r w:rsidRPr="000A6B85">
        <w:rPr>
          <w:rFonts w:ascii="Times New Roman" w:hAnsi="Times New Roman"/>
          <w:sz w:val="28"/>
          <w:szCs w:val="28"/>
        </w:rPr>
        <w:t xml:space="preserve"> философов и экономистов</w:t>
      </w:r>
      <w:r>
        <w:rPr>
          <w:rFonts w:ascii="Times New Roman" w:hAnsi="Times New Roman"/>
          <w:sz w:val="28"/>
          <w:szCs w:val="28"/>
        </w:rPr>
        <w:t>.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>«будущее уже началось»: философская футурология об основных трендах социально-экономической динамики</w:t>
      </w:r>
      <w:r>
        <w:rPr>
          <w:rFonts w:ascii="Times New Roman" w:hAnsi="Times New Roman"/>
          <w:sz w:val="28"/>
          <w:szCs w:val="28"/>
        </w:rPr>
        <w:t>.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 xml:space="preserve">духовный мир личности и культура в условиях </w:t>
      </w:r>
      <w:proofErr w:type="spellStart"/>
      <w:r w:rsidRPr="000A6B85"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рмационно-коммуникационные технологии, гуманитарные вызовы и</w:t>
      </w:r>
      <w:r w:rsidRPr="000A6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 w:rsidRPr="000A6B85">
        <w:rPr>
          <w:rFonts w:ascii="Times New Roman" w:hAnsi="Times New Roman"/>
          <w:sz w:val="28"/>
          <w:szCs w:val="28"/>
        </w:rPr>
        <w:t xml:space="preserve"> общественной безопасности</w:t>
      </w:r>
      <w:r>
        <w:rPr>
          <w:rFonts w:ascii="Times New Roman" w:hAnsi="Times New Roman"/>
          <w:sz w:val="28"/>
          <w:szCs w:val="28"/>
        </w:rPr>
        <w:t>.</w:t>
      </w:r>
      <w:r w:rsidRPr="000A6B85">
        <w:rPr>
          <w:rFonts w:ascii="Times New Roman" w:hAnsi="Times New Roman"/>
          <w:sz w:val="28"/>
          <w:szCs w:val="28"/>
        </w:rPr>
        <w:t xml:space="preserve"> 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>социальная эпистемология, психология, этика, теория ко</w:t>
      </w:r>
      <w:r>
        <w:rPr>
          <w:rFonts w:ascii="Times New Roman" w:hAnsi="Times New Roman"/>
          <w:sz w:val="28"/>
          <w:szCs w:val="28"/>
        </w:rPr>
        <w:t>ммуникации о тенденциях в развитии</w:t>
      </w:r>
      <w:r w:rsidRPr="000A6B85">
        <w:rPr>
          <w:rFonts w:ascii="Times New Roman" w:hAnsi="Times New Roman"/>
          <w:sz w:val="28"/>
          <w:szCs w:val="28"/>
        </w:rPr>
        <w:t xml:space="preserve"> новых цифровых медиа</w:t>
      </w:r>
      <w:r>
        <w:rPr>
          <w:rFonts w:ascii="Times New Roman" w:hAnsi="Times New Roman"/>
          <w:sz w:val="28"/>
          <w:szCs w:val="28"/>
        </w:rPr>
        <w:t>.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t xml:space="preserve">мировоззренческие и методологические аспекты гуманитарной экспертизы инновационных проектов и </w:t>
      </w:r>
      <w:proofErr w:type="spellStart"/>
      <w:r w:rsidRPr="000A6B85">
        <w:rPr>
          <w:rFonts w:ascii="Times New Roman" w:hAnsi="Times New Roman"/>
          <w:sz w:val="28"/>
          <w:szCs w:val="28"/>
        </w:rPr>
        <w:t>человекомерных</w:t>
      </w:r>
      <w:proofErr w:type="spellEnd"/>
      <w:r w:rsidRPr="000A6B85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B2660E" w:rsidRPr="000A6B85" w:rsidRDefault="00B2660E" w:rsidP="00B2660E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6B85">
        <w:rPr>
          <w:rFonts w:ascii="Times New Roman" w:hAnsi="Times New Roman"/>
          <w:sz w:val="28"/>
          <w:szCs w:val="28"/>
        </w:rPr>
        <w:lastRenderedPageBreak/>
        <w:t>гуманитарные науки о содержании и перспективах современного экономического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2660E" w:rsidRDefault="00B2660E" w:rsidP="00B2660E">
      <w:pPr>
        <w:spacing w:after="240"/>
        <w:ind w:firstLine="567"/>
        <w:rPr>
          <w:rFonts w:ascii="Times New Roman" w:hAnsi="Times New Roman"/>
          <w:sz w:val="36"/>
          <w:szCs w:val="36"/>
        </w:rPr>
      </w:pPr>
    </w:p>
    <w:p w:rsidR="00B2660E" w:rsidRPr="00CA74B4" w:rsidRDefault="00B2660E" w:rsidP="00B2660E">
      <w:pPr>
        <w:spacing w:after="240"/>
        <w:jc w:val="center"/>
        <w:rPr>
          <w:rFonts w:ascii="Times New Roman" w:hAnsi="Times New Roman"/>
          <w:sz w:val="36"/>
          <w:szCs w:val="36"/>
        </w:rPr>
      </w:pPr>
      <w:r w:rsidRPr="00CA74B4">
        <w:rPr>
          <w:rFonts w:ascii="Times New Roman" w:hAnsi="Times New Roman"/>
          <w:sz w:val="36"/>
          <w:szCs w:val="36"/>
        </w:rPr>
        <w:t>У</w:t>
      </w:r>
      <w:r>
        <w:rPr>
          <w:rFonts w:ascii="Times New Roman" w:hAnsi="Times New Roman"/>
          <w:sz w:val="36"/>
          <w:szCs w:val="36"/>
        </w:rPr>
        <w:t>словия у</w:t>
      </w:r>
      <w:r w:rsidRPr="00CA74B4">
        <w:rPr>
          <w:rFonts w:ascii="Times New Roman" w:hAnsi="Times New Roman"/>
          <w:sz w:val="36"/>
          <w:szCs w:val="36"/>
        </w:rPr>
        <w:t>части</w:t>
      </w:r>
      <w:r>
        <w:rPr>
          <w:rFonts w:ascii="Times New Roman" w:hAnsi="Times New Roman"/>
          <w:sz w:val="36"/>
          <w:szCs w:val="36"/>
        </w:rPr>
        <w:t>я</w:t>
      </w:r>
      <w:r w:rsidRPr="00CA74B4">
        <w:rPr>
          <w:rFonts w:ascii="Times New Roman" w:hAnsi="Times New Roman"/>
          <w:sz w:val="36"/>
          <w:szCs w:val="36"/>
        </w:rPr>
        <w:t xml:space="preserve"> в конференции:</w:t>
      </w:r>
    </w:p>
    <w:p w:rsidR="00B2660E" w:rsidRPr="00220267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kern w:val="2"/>
          <w:lang w:eastAsia="zh-CN" w:bidi="hi-IN"/>
        </w:rPr>
      </w:pP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Для участия в конференции необходимо </w:t>
      </w:r>
      <w:r w:rsidRPr="00642AAB">
        <w:rPr>
          <w:rFonts w:ascii="Times New Roman" w:eastAsia="DejaVu Sans" w:hAnsi="Times New Roman"/>
          <w:b/>
          <w:kern w:val="2"/>
          <w:sz w:val="28"/>
          <w:szCs w:val="28"/>
          <w:lang w:val="be-BY" w:eastAsia="zh-CN" w:bidi="hi-IN"/>
        </w:rPr>
        <w:t>В СРОК ДО 30 ОКТЯБРЯ 2020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 </w:t>
      </w:r>
      <w:r w:rsidRPr="005B1CF7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г.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 прислать заявку и тезисы доклада в форме электронного письма на адрес </w:t>
      </w:r>
      <w:r w:rsidR="006A49E9">
        <w:fldChar w:fldCharType="begin"/>
      </w:r>
      <w:r w:rsidR="006A49E9">
        <w:instrText xml:space="preserve"> HYPERLINK "mailto:kfil@bseu.by" </w:instrText>
      </w:r>
      <w:r w:rsidR="006A49E9">
        <w:fldChar w:fldCharType="separate"/>
      </w:r>
      <w:r w:rsidRPr="005D0546">
        <w:rPr>
          <w:rStyle w:val="a4"/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kfil@bseu.by</w:t>
      </w:r>
      <w:r w:rsidR="006A49E9">
        <w:rPr>
          <w:rStyle w:val="a4"/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fldChar w:fldCharType="end"/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. 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В теме электронного письма указать «</w:t>
      </w:r>
      <w:r>
        <w:rPr>
          <w:rFonts w:ascii="Times New Roman" w:hAnsi="Times New Roman"/>
          <w:sz w:val="28"/>
          <w:szCs w:val="28"/>
        </w:rPr>
        <w:t>ФИЛОСОФИЯ И ЭКОНОМИКА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». </w:t>
      </w:r>
    </w:p>
    <w:p w:rsidR="00B2660E" w:rsidRPr="00165F94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kern w:val="2"/>
          <w:lang w:val="be-BY" w:eastAsia="zh-CN" w:bidi="hi-IN"/>
        </w:rPr>
      </w:pP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Посылая печатный материал, автор соглашается с тем, что он может быть опубликован один или более раз в печатных изданиях и на веб-сайте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 БГЭУ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, а также что оргкомитет конференции может по своему усмотрению внести в текст редакторские правки или сокращения без искажения авторской позиции и логики аргументации. </w:t>
      </w:r>
    </w:p>
    <w:p w:rsidR="002B411E" w:rsidRDefault="002B411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</w:pPr>
      <w:r w:rsidRPr="002B411E">
        <w:rPr>
          <w:rFonts w:ascii="Times New Roman" w:eastAsia="DejaVu Sans" w:hAnsi="Times New Roman"/>
          <w:b/>
          <w:kern w:val="2"/>
          <w:sz w:val="28"/>
          <w:szCs w:val="28"/>
          <w:lang w:val="be-BY" w:eastAsia="zh-CN" w:bidi="hi-IN"/>
        </w:rPr>
        <w:t xml:space="preserve">Форма участия – </w:t>
      </w:r>
      <w:r w:rsidR="00CF58C5">
        <w:rPr>
          <w:rFonts w:ascii="Times New Roman" w:eastAsia="DejaVu Sans" w:hAnsi="Times New Roman"/>
          <w:b/>
          <w:kern w:val="2"/>
          <w:sz w:val="28"/>
          <w:szCs w:val="28"/>
          <w:lang w:val="be-BY" w:eastAsia="zh-CN" w:bidi="hi-IN"/>
        </w:rPr>
        <w:t>з</w:t>
      </w:r>
      <w:r w:rsidRPr="002B411E">
        <w:rPr>
          <w:rFonts w:ascii="Times New Roman" w:eastAsia="DejaVu Sans" w:hAnsi="Times New Roman"/>
          <w:b/>
          <w:kern w:val="2"/>
          <w:sz w:val="28"/>
          <w:szCs w:val="28"/>
          <w:lang w:val="be-BY" w:eastAsia="zh-CN" w:bidi="hi-IN"/>
        </w:rPr>
        <w:t>аочная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.</w:t>
      </w:r>
    </w:p>
    <w:p w:rsidR="002B411E" w:rsidRDefault="002B411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</w:pPr>
      <w:r w:rsidRPr="002B411E">
        <w:rPr>
          <w:rFonts w:ascii="Times New Roman" w:eastAsia="DejaVu Sans" w:hAnsi="Times New Roman"/>
          <w:b/>
          <w:kern w:val="2"/>
          <w:sz w:val="28"/>
          <w:szCs w:val="28"/>
          <w:lang w:val="be-BY" w:eastAsia="zh-CN" w:bidi="hi-IN"/>
        </w:rPr>
        <w:t>Стоимость- бесплатная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.</w:t>
      </w:r>
    </w:p>
    <w:p w:rsidR="002B411E" w:rsidRDefault="002B411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</w:pPr>
    </w:p>
    <w:p w:rsidR="00B2660E" w:rsidRPr="00165F94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kern w:val="2"/>
          <w:lang w:val="be-BY" w:eastAsia="zh-CN" w:bidi="hi-IN"/>
        </w:rPr>
      </w:pP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Оргкомитет не принимает к рассмотрению заявки</w:t>
      </w:r>
      <w:r w:rsidR="006A49E9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 и тезисы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:</w:t>
      </w:r>
    </w:p>
    <w:p w:rsidR="00B2660E" w:rsidRPr="00642AAB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i/>
          <w:kern w:val="2"/>
          <w:lang w:val="be-BY" w:eastAsia="zh-CN" w:bidi="hi-IN"/>
        </w:rPr>
      </w:pP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• </w:t>
      </w:r>
      <w:r w:rsidRPr="00642AAB">
        <w:rPr>
          <w:rFonts w:ascii="Times New Roman" w:eastAsia="DejaVu Sans" w:hAnsi="Times New Roman"/>
          <w:i/>
          <w:kern w:val="2"/>
          <w:sz w:val="28"/>
          <w:szCs w:val="28"/>
          <w:lang w:val="be-BY" w:eastAsia="zh-CN" w:bidi="hi-IN"/>
        </w:rPr>
        <w:t xml:space="preserve">содержащие неполные сведения об авторах, а также без текста тезисов; </w:t>
      </w:r>
    </w:p>
    <w:p w:rsidR="00B2660E" w:rsidRPr="00642AAB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i/>
          <w:kern w:val="2"/>
          <w:lang w:val="be-BY" w:eastAsia="zh-CN" w:bidi="hi-IN"/>
        </w:rPr>
      </w:pPr>
      <w:r w:rsidRPr="00642AAB">
        <w:rPr>
          <w:rFonts w:ascii="Times New Roman" w:eastAsia="DejaVu Sans" w:hAnsi="Times New Roman"/>
          <w:i/>
          <w:kern w:val="2"/>
          <w:sz w:val="28"/>
          <w:szCs w:val="28"/>
          <w:lang w:val="be-BY" w:eastAsia="zh-CN" w:bidi="hi-IN"/>
        </w:rPr>
        <w:t xml:space="preserve">• не имеющие научности, т.е. не отвечающие критериям логики, доказательности, стилистики, предъявляемым к тексту, публикуемому в научном издании (не принимаются тексты публицистического характера, полемические материалы без научного аппарата); </w:t>
      </w:r>
    </w:p>
    <w:p w:rsidR="00B2660E" w:rsidRPr="00642AAB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i/>
          <w:kern w:val="2"/>
          <w:lang w:val="be-BY" w:eastAsia="zh-CN" w:bidi="hi-IN"/>
        </w:rPr>
      </w:pPr>
      <w:r w:rsidRPr="00642AAB">
        <w:rPr>
          <w:rFonts w:ascii="Times New Roman" w:eastAsia="DejaVu Sans" w:hAnsi="Times New Roman"/>
          <w:i/>
          <w:kern w:val="2"/>
          <w:sz w:val="28"/>
          <w:szCs w:val="28"/>
          <w:lang w:val="be-BY" w:eastAsia="zh-CN" w:bidi="hi-IN"/>
        </w:rPr>
        <w:t xml:space="preserve">• не соответствующие требованиям ГОСТ по оформлению печатной работы, а также </w:t>
      </w:r>
      <w:r w:rsidR="006A49E9">
        <w:rPr>
          <w:rFonts w:ascii="Times New Roman" w:eastAsia="DejaVu Sans" w:hAnsi="Times New Roman"/>
          <w:i/>
          <w:kern w:val="2"/>
          <w:sz w:val="28"/>
          <w:szCs w:val="28"/>
          <w:lang w:val="be-BY" w:eastAsia="zh-CN" w:bidi="hi-IN"/>
        </w:rPr>
        <w:t>существенно</w:t>
      </w:r>
      <w:r w:rsidRPr="00642AAB">
        <w:rPr>
          <w:rFonts w:ascii="Times New Roman" w:eastAsia="DejaVu Sans" w:hAnsi="Times New Roman"/>
          <w:i/>
          <w:kern w:val="2"/>
          <w:sz w:val="28"/>
          <w:szCs w:val="28"/>
          <w:lang w:val="be-BY" w:eastAsia="zh-CN" w:bidi="hi-IN"/>
        </w:rPr>
        <w:t xml:space="preserve"> превышающие заданный объем; </w:t>
      </w:r>
    </w:p>
    <w:p w:rsidR="00B2660E" w:rsidRPr="00642AAB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i/>
          <w:kern w:val="2"/>
          <w:lang w:val="be-BY" w:eastAsia="zh-CN" w:bidi="hi-IN"/>
        </w:rPr>
      </w:pPr>
      <w:r w:rsidRPr="00642AAB">
        <w:rPr>
          <w:rFonts w:ascii="Times New Roman" w:eastAsia="DejaVu Sans" w:hAnsi="Times New Roman"/>
          <w:i/>
          <w:kern w:val="2"/>
          <w:sz w:val="28"/>
          <w:szCs w:val="28"/>
          <w:lang w:val="be-BY" w:eastAsia="zh-CN" w:bidi="hi-IN"/>
        </w:rPr>
        <w:t xml:space="preserve">• не соответствующие тематике конференции; </w:t>
      </w:r>
    </w:p>
    <w:p w:rsidR="00B2660E" w:rsidRPr="00642AAB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i/>
          <w:kern w:val="2"/>
          <w:lang w:val="be-BY" w:eastAsia="zh-CN" w:bidi="hi-IN"/>
        </w:rPr>
      </w:pPr>
      <w:r w:rsidRPr="00642AAB">
        <w:rPr>
          <w:rFonts w:ascii="Times New Roman" w:eastAsia="DejaVu Sans" w:hAnsi="Times New Roman"/>
          <w:i/>
          <w:kern w:val="2"/>
          <w:sz w:val="28"/>
          <w:szCs w:val="28"/>
          <w:lang w:val="be-BY" w:eastAsia="zh-CN" w:bidi="hi-IN"/>
        </w:rPr>
        <w:t xml:space="preserve">• нуждающиеся в корректуре (содержащие многочисленные опечатки и ошибки). </w:t>
      </w:r>
    </w:p>
    <w:p w:rsidR="00B2660E" w:rsidRPr="00165F94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kern w:val="2"/>
          <w:lang w:val="be-BY" w:eastAsia="zh-CN" w:bidi="hi-IN"/>
        </w:rPr>
      </w:pP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Участникам, чьи заявки прошли отбор, будет выслано официальное приглашение. </w:t>
      </w:r>
    </w:p>
    <w:p w:rsidR="00B2660E" w:rsidRPr="007C5FB9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/>
          <w:kern w:val="2"/>
          <w:sz w:val="18"/>
          <w:szCs w:val="18"/>
          <w:lang w:val="be-BY" w:eastAsia="zh-CN" w:bidi="hi-IN"/>
        </w:rPr>
      </w:pPr>
    </w:p>
    <w:p w:rsidR="00B2660E" w:rsidRPr="00C94562" w:rsidRDefault="00B2660E" w:rsidP="00B2660E">
      <w:pPr>
        <w:spacing w:after="120"/>
        <w:ind w:firstLine="567"/>
        <w:jc w:val="center"/>
        <w:rPr>
          <w:rFonts w:ascii="Times New Roman" w:hAnsi="Times New Roman"/>
          <w:sz w:val="36"/>
          <w:szCs w:val="36"/>
        </w:rPr>
      </w:pPr>
      <w:r w:rsidRPr="002B411E">
        <w:rPr>
          <w:rFonts w:ascii="Times New Roman" w:hAnsi="Times New Roman"/>
          <w:b/>
          <w:sz w:val="36"/>
          <w:szCs w:val="36"/>
        </w:rPr>
        <w:t>Публикация по итогам конференции</w:t>
      </w:r>
      <w:r w:rsidRPr="00C94562">
        <w:rPr>
          <w:rFonts w:ascii="Times New Roman" w:hAnsi="Times New Roman"/>
          <w:sz w:val="36"/>
          <w:szCs w:val="36"/>
        </w:rPr>
        <w:t>:</w:t>
      </w:r>
    </w:p>
    <w:p w:rsidR="00B2660E" w:rsidRPr="00165F94" w:rsidRDefault="00B2660E" w:rsidP="00B2660E">
      <w:pPr>
        <w:suppressAutoHyphens/>
        <w:spacing w:line="276" w:lineRule="auto"/>
        <w:ind w:firstLine="709"/>
        <w:jc w:val="both"/>
        <w:rPr>
          <w:rFonts w:ascii="Times New Roman" w:eastAsia="DejaVu Sans" w:hAnsi="Times New Roman" w:cs="DejaVu Sans"/>
          <w:kern w:val="2"/>
          <w:lang w:val="be-BY"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e-IL"/>
        </w:rPr>
        <w:t>По итогам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 конференции будет подготовлен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о </w:t>
      </w:r>
      <w:r w:rsidRPr="002B411E">
        <w:rPr>
          <w:rFonts w:ascii="Times New Roman" w:eastAsia="DejaVu Sans" w:hAnsi="Times New Roman"/>
          <w:b/>
          <w:kern w:val="2"/>
          <w:sz w:val="28"/>
          <w:szCs w:val="28"/>
          <w:lang w:val="be-BY" w:eastAsia="zh-CN" w:bidi="hi-IN"/>
        </w:rPr>
        <w:t>ЭЛЕКТРОННОЕ ИЗДАНИЕ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, которое будет доступно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 на интернет-сайте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 университета</w:t>
      </w: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.</w:t>
      </w:r>
    </w:p>
    <w:p w:rsidR="00B2660E" w:rsidRPr="00165F94" w:rsidRDefault="00B2660E" w:rsidP="00B2660E">
      <w:pPr>
        <w:suppressAutoHyphens/>
        <w:ind w:firstLine="660"/>
        <w:jc w:val="both"/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</w:pPr>
    </w:p>
    <w:p w:rsidR="00B2660E" w:rsidRPr="00AA7286" w:rsidRDefault="00B2660E" w:rsidP="00B2660E">
      <w:pPr>
        <w:suppressAutoHyphens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165F94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>Справки по тел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. </w:t>
      </w:r>
      <w:r w:rsidRPr="00AA7286">
        <w:rPr>
          <w:rFonts w:ascii="Times New Roman" w:eastAsia="DejaVu Sans" w:hAnsi="Times New Roman"/>
          <w:b/>
          <w:kern w:val="2"/>
          <w:sz w:val="28"/>
          <w:szCs w:val="28"/>
          <w:lang w:val="be-BY" w:eastAsia="zh-CN" w:bidi="hi-IN"/>
        </w:rPr>
        <w:t>+375 17 209-88-49</w:t>
      </w:r>
      <w:r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 </w:t>
      </w:r>
      <w:r w:rsidR="006A49E9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(рабочие дни 9.00-17.30; обед 13.00- 14.00)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или электронной почте </w:t>
      </w:r>
      <w:r w:rsidRPr="00AA7286">
        <w:rPr>
          <w:rFonts w:ascii="Times New Roman" w:eastAsia="DejaVu Sans" w:hAnsi="Times New Roman"/>
          <w:b/>
          <w:kern w:val="2"/>
          <w:sz w:val="28"/>
          <w:szCs w:val="28"/>
          <w:lang w:eastAsia="zh-CN" w:bidi="hi-IN"/>
        </w:rPr>
        <w:t>kfil@bseu.by</w:t>
      </w:r>
    </w:p>
    <w:p w:rsidR="001D4D04" w:rsidRDefault="001A5A7B"/>
    <w:p w:rsidR="00642AAB" w:rsidRDefault="00642AAB"/>
    <w:p w:rsidR="00642AAB" w:rsidRDefault="00642AAB"/>
    <w:p w:rsidR="00642AAB" w:rsidRDefault="00642AAB"/>
    <w:p w:rsidR="00642AAB" w:rsidRPr="00642AAB" w:rsidRDefault="00642AAB" w:rsidP="00642A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>ПРАВИЛА ОФОРМЛЕНИЯ ТЕЗИСОВ</w:t>
      </w:r>
      <w:r w:rsidRPr="00642AAB">
        <w:rPr>
          <w:rFonts w:ascii="Times New Roman" w:hAnsi="Times New Roman"/>
          <w:color w:val="000000"/>
          <w:sz w:val="28"/>
          <w:szCs w:val="28"/>
        </w:rPr>
        <w:br/>
      </w: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ПРЕДСТАВЛЕНИЯ ТЕЗИСОВ НА </w:t>
      </w:r>
    </w:p>
    <w:p w:rsidR="00642AAB" w:rsidRPr="00642AAB" w:rsidRDefault="00642AAB" w:rsidP="00642A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МЕЖДУНАРОДНУЮ НАУЧНО - ПРАКТИЧЕСКУЮ КОНФЕРЕНЦИЮ </w:t>
      </w:r>
    </w:p>
    <w:p w:rsidR="00642AAB" w:rsidRPr="00642AAB" w:rsidRDefault="00642AAB" w:rsidP="00642A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2AAB">
        <w:rPr>
          <w:rFonts w:ascii="Times New Roman" w:hAnsi="Times New Roman"/>
          <w:b/>
          <w:bCs/>
          <w:sz w:val="28"/>
          <w:szCs w:val="28"/>
        </w:rPr>
        <w:t>«ФИЛОСОФИЯ И ЭКОНОМИКА В ЭПОХУ ЦИФРОВОЙ ТРАНСФОРМАЦИИ»</w:t>
      </w:r>
    </w:p>
    <w:p w:rsidR="00642AAB" w:rsidRDefault="00642AAB" w:rsidP="00642AAB">
      <w:pPr>
        <w:pStyle w:val="a5"/>
        <w:suppressAutoHyphens/>
        <w:spacing w:line="276" w:lineRule="auto"/>
        <w:ind w:left="142" w:firstLine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2AAB" w:rsidRDefault="00642AAB" w:rsidP="00642AAB">
      <w:pPr>
        <w:pStyle w:val="a5"/>
        <w:suppressAutoHyphens/>
        <w:spacing w:line="276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>Параметры страницы</w:t>
      </w:r>
      <w:r w:rsidRPr="00642AAB">
        <w:rPr>
          <w:rFonts w:ascii="Times New Roman" w:hAnsi="Times New Roman"/>
          <w:color w:val="000000"/>
          <w:sz w:val="28"/>
          <w:szCs w:val="28"/>
        </w:rPr>
        <w:t>. Формат А4, поля 2 см со всех сторон.</w:t>
      </w:r>
    </w:p>
    <w:p w:rsidR="00642AAB" w:rsidRDefault="00642AAB" w:rsidP="00642AAB">
      <w:pPr>
        <w:pStyle w:val="a5"/>
        <w:suppressAutoHyphens/>
        <w:spacing w:line="276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>Параметры</w:t>
      </w:r>
      <w:r w:rsidRPr="00642AA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>шрифта</w:t>
      </w:r>
      <w:r w:rsidRPr="00642AA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642AAB">
        <w:rPr>
          <w:rFonts w:ascii="Times New Roman" w:hAnsi="Times New Roman"/>
          <w:color w:val="000000"/>
          <w:sz w:val="28"/>
          <w:szCs w:val="28"/>
          <w:lang w:val="en-US"/>
        </w:rPr>
        <w:t xml:space="preserve">Times New Roman, 14 pt. </w:t>
      </w:r>
      <w:r w:rsidRPr="00642AAB">
        <w:rPr>
          <w:rFonts w:ascii="Times New Roman" w:hAnsi="Times New Roman"/>
          <w:color w:val="000000"/>
          <w:sz w:val="28"/>
          <w:szCs w:val="28"/>
        </w:rPr>
        <w:t xml:space="preserve">Заголовок: полужирный, все </w:t>
      </w:r>
      <w:proofErr w:type="gramStart"/>
      <w:r w:rsidRPr="00642AAB">
        <w:rPr>
          <w:rFonts w:ascii="Times New Roman" w:hAnsi="Times New Roman"/>
          <w:color w:val="000000"/>
          <w:sz w:val="28"/>
          <w:szCs w:val="28"/>
        </w:rPr>
        <w:t>буквы  заглавные</w:t>
      </w:r>
      <w:proofErr w:type="gramEnd"/>
      <w:r w:rsidRPr="00642AAB">
        <w:rPr>
          <w:rFonts w:ascii="Times New Roman" w:hAnsi="Times New Roman"/>
          <w:color w:val="000000"/>
          <w:sz w:val="28"/>
          <w:szCs w:val="28"/>
        </w:rPr>
        <w:t>. Авторы: курсив, все прописные. Текст тезисов: обычный.</w:t>
      </w:r>
    </w:p>
    <w:p w:rsidR="00642AAB" w:rsidRDefault="00642AAB" w:rsidP="00642AAB">
      <w:pPr>
        <w:pStyle w:val="a5"/>
        <w:suppressAutoHyphens/>
        <w:spacing w:line="276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Параметры абзаца. </w:t>
      </w:r>
      <w:r w:rsidRPr="00642AAB">
        <w:rPr>
          <w:rFonts w:ascii="Times New Roman" w:hAnsi="Times New Roman"/>
          <w:color w:val="000000"/>
          <w:sz w:val="28"/>
          <w:szCs w:val="28"/>
        </w:rPr>
        <w:t>Заголовок: выравнивание по центру. Авторы: выравнивание по правому краю. Текст тезисов: выравнивание по ширине, отступ первой строки 0,6 см. Межстрочный интервал –</w:t>
      </w:r>
      <w:r w:rsidR="00AA7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AAB">
        <w:rPr>
          <w:rFonts w:ascii="Times New Roman" w:hAnsi="Times New Roman"/>
          <w:color w:val="000000"/>
          <w:sz w:val="28"/>
          <w:szCs w:val="28"/>
        </w:rPr>
        <w:t>одинарный.</w:t>
      </w:r>
    </w:p>
    <w:p w:rsidR="00642AAB" w:rsidRDefault="00642AAB" w:rsidP="00642AAB">
      <w:pPr>
        <w:pStyle w:val="a5"/>
        <w:suppressAutoHyphens/>
        <w:spacing w:line="276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42AA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тезисов. </w:t>
      </w:r>
      <w:r w:rsidRPr="00642AAB">
        <w:rPr>
          <w:rFonts w:ascii="Times New Roman" w:hAnsi="Times New Roman"/>
          <w:color w:val="000000"/>
          <w:sz w:val="28"/>
          <w:szCs w:val="28"/>
        </w:rPr>
        <w:t xml:space="preserve">Объём тезисов </w:t>
      </w:r>
      <w:r w:rsidRPr="006A49E9">
        <w:rPr>
          <w:rFonts w:ascii="Times New Roman" w:hAnsi="Times New Roman"/>
          <w:b/>
          <w:color w:val="000000"/>
          <w:sz w:val="28"/>
          <w:szCs w:val="28"/>
        </w:rPr>
        <w:t>не более 14 500 печатных знаков</w:t>
      </w:r>
      <w:r w:rsidRPr="00642AAB">
        <w:rPr>
          <w:rFonts w:ascii="Times New Roman" w:hAnsi="Times New Roman"/>
          <w:color w:val="000000"/>
          <w:sz w:val="28"/>
          <w:szCs w:val="28"/>
        </w:rPr>
        <w:t>, включая пробелы</w:t>
      </w:r>
      <w:r w:rsidR="00AA7286">
        <w:rPr>
          <w:rFonts w:ascii="Times New Roman" w:hAnsi="Times New Roman"/>
          <w:color w:val="000000"/>
          <w:sz w:val="28"/>
          <w:szCs w:val="28"/>
        </w:rPr>
        <w:t xml:space="preserve"> (до 5 </w:t>
      </w:r>
      <w:proofErr w:type="spellStart"/>
      <w:r w:rsidR="00AA7286"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r w:rsidR="00AA7286">
        <w:rPr>
          <w:rFonts w:ascii="Times New Roman" w:hAnsi="Times New Roman"/>
          <w:color w:val="000000"/>
          <w:sz w:val="28"/>
          <w:szCs w:val="28"/>
        </w:rPr>
        <w:t>)</w:t>
      </w:r>
      <w:r w:rsidRPr="00642AAB">
        <w:rPr>
          <w:rFonts w:ascii="Times New Roman" w:hAnsi="Times New Roman"/>
          <w:color w:val="000000"/>
          <w:sz w:val="28"/>
          <w:szCs w:val="28"/>
        </w:rPr>
        <w:t>.</w:t>
      </w:r>
    </w:p>
    <w:p w:rsidR="00642AAB" w:rsidRPr="00642AAB" w:rsidRDefault="00642AAB" w:rsidP="00642AAB">
      <w:pPr>
        <w:pStyle w:val="a5"/>
        <w:suppressAutoHyphens/>
        <w:spacing w:line="276" w:lineRule="auto"/>
        <w:ind w:left="142" w:firstLine="425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r w:rsidRPr="00642AAB">
        <w:rPr>
          <w:rFonts w:ascii="Times New Roman" w:hAnsi="Times New Roman"/>
          <w:b/>
          <w:color w:val="000000"/>
          <w:sz w:val="28"/>
          <w:szCs w:val="28"/>
        </w:rPr>
        <w:t>Оформление ссылок.</w:t>
      </w:r>
      <w:r w:rsidRPr="00642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AAB"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  <w:t xml:space="preserve">Список источников приводится в конце текста. Ссылки на источник указываются в тексте в квадратных скобках: номер источника и номер страницы (например, [10, с. 795]); нумерация в порядке цитирования. </w:t>
      </w:r>
    </w:p>
    <w:p w:rsidR="00642AAB" w:rsidRPr="00642AAB" w:rsidRDefault="00642AAB" w:rsidP="00642AAB">
      <w:pPr>
        <w:pStyle w:val="a5"/>
        <w:suppressAutoHyphens/>
        <w:spacing w:line="276" w:lineRule="auto"/>
        <w:ind w:left="142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642AAB" w:rsidRPr="00642AAB" w:rsidRDefault="00642AAB" w:rsidP="00642AAB">
      <w:pPr>
        <w:pStyle w:val="a5"/>
        <w:suppressAutoHyphens/>
        <w:spacing w:line="276" w:lineRule="auto"/>
        <w:ind w:left="142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642AAB" w:rsidRDefault="00642AAB" w:rsidP="00642AAB">
      <w:pPr>
        <w:pStyle w:val="a5"/>
        <w:suppressAutoHyphens/>
        <w:spacing w:line="276" w:lineRule="auto"/>
        <w:jc w:val="both"/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</w:pPr>
      <w:r>
        <w:rPr>
          <w:rFonts w:ascii="Times New Roman" w:eastAsia="DejaVu Sans" w:hAnsi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DF75B" wp14:editId="09A72864">
                <wp:simplePos x="0" y="0"/>
                <wp:positionH relativeFrom="column">
                  <wp:posOffset>-148590</wp:posOffset>
                </wp:positionH>
                <wp:positionV relativeFrom="paragraph">
                  <wp:posOffset>106045</wp:posOffset>
                </wp:positionV>
                <wp:extent cx="6591300" cy="3429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FFC1" id="Прямоугольник 2" o:spid="_x0000_s1026" style="position:absolute;margin-left:-11.7pt;margin-top:8.35pt;width:519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" filled="f" strokecolor="#00b0f0" strokeweight="1pt">
                <v:stroke dashstyle="1 1"/>
              </v:rect>
            </w:pict>
          </mc:Fallback>
        </mc:AlternateContent>
      </w:r>
    </w:p>
    <w:p w:rsidR="00642AAB" w:rsidRDefault="00642AAB" w:rsidP="00642AAB">
      <w:pPr>
        <w:pStyle w:val="a5"/>
        <w:suppressAutoHyphens/>
        <w:spacing w:line="276" w:lineRule="auto"/>
        <w:jc w:val="both"/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</w:pPr>
    </w:p>
    <w:p w:rsidR="00642AAB" w:rsidRPr="00AA7286" w:rsidRDefault="00642AAB" w:rsidP="00642AAB">
      <w:pPr>
        <w:pStyle w:val="a5"/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7286">
        <w:rPr>
          <w:rFonts w:ascii="Times New Roman" w:hAnsi="Times New Roman"/>
          <w:b/>
          <w:bCs/>
          <w:color w:val="000000"/>
          <w:sz w:val="28"/>
          <w:szCs w:val="28"/>
        </w:rPr>
        <w:t>ОБРАЗЕЦ ОФОРМЛЕНИЯ ТЕЗИСОВ</w:t>
      </w:r>
    </w:p>
    <w:p w:rsidR="00642AAB" w:rsidRPr="00AA7286" w:rsidRDefault="00642AAB" w:rsidP="00642AAB">
      <w:pPr>
        <w:spacing w:before="120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proofErr w:type="spellStart"/>
      <w:r w:rsidRPr="00AA7286">
        <w:rPr>
          <w:rFonts w:ascii="Times New Roman" w:hAnsi="Times New Roman"/>
          <w:b/>
          <w:i/>
          <w:iCs/>
          <w:color w:val="000000"/>
          <w:sz w:val="28"/>
          <w:szCs w:val="28"/>
        </w:rPr>
        <w:t>А.А.Иванов</w:t>
      </w:r>
      <w:proofErr w:type="spellEnd"/>
      <w:r w:rsidRPr="00AA728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, </w:t>
      </w:r>
      <w:r w:rsidRPr="00AA7286">
        <w:rPr>
          <w:rFonts w:ascii="Times New Roman" w:hAnsi="Times New Roman"/>
          <w:i/>
          <w:iCs/>
          <w:color w:val="000000"/>
          <w:sz w:val="28"/>
          <w:szCs w:val="28"/>
        </w:rPr>
        <w:t>ассистент</w:t>
      </w:r>
    </w:p>
    <w:p w:rsidR="00642AAB" w:rsidRPr="00AA7286" w:rsidRDefault="001A5A7B" w:rsidP="00642AAB">
      <w:pPr>
        <w:spacing w:before="120"/>
        <w:jc w:val="right"/>
        <w:rPr>
          <w:rFonts w:ascii="Times New Roman" w:hAnsi="Times New Roman"/>
          <w:i/>
          <w:iCs/>
          <w:sz w:val="28"/>
          <w:szCs w:val="28"/>
        </w:rPr>
      </w:pPr>
      <w:hyperlink r:id="rId8" w:history="1">
        <w:r w:rsidR="00642AAB" w:rsidRPr="00AA7286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ivanov</w:t>
        </w:r>
        <w:r w:rsidR="00642AAB" w:rsidRPr="00AA7286">
          <w:rPr>
            <w:rStyle w:val="a4"/>
            <w:rFonts w:ascii="Times New Roman" w:hAnsi="Times New Roman"/>
            <w:i/>
            <w:iCs/>
            <w:sz w:val="28"/>
            <w:szCs w:val="28"/>
          </w:rPr>
          <w:t>@</w:t>
        </w:r>
        <w:r w:rsidR="00642AAB" w:rsidRPr="00AA7286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gmail</w:t>
        </w:r>
        <w:r w:rsidR="00642AAB" w:rsidRPr="00AA7286">
          <w:rPr>
            <w:rStyle w:val="a4"/>
            <w:rFonts w:ascii="Times New Roman" w:hAnsi="Times New Roman"/>
            <w:i/>
            <w:iCs/>
            <w:sz w:val="28"/>
            <w:szCs w:val="28"/>
          </w:rPr>
          <w:t>.</w:t>
        </w:r>
        <w:r w:rsidR="00642AAB" w:rsidRPr="00AA7286">
          <w:rPr>
            <w:rStyle w:val="a4"/>
            <w:rFonts w:ascii="Times New Roman" w:hAnsi="Times New Roman"/>
            <w:i/>
            <w:iCs/>
            <w:sz w:val="28"/>
            <w:szCs w:val="28"/>
            <w:lang w:val="en-US"/>
          </w:rPr>
          <w:t>com</w:t>
        </w:r>
      </w:hyperlink>
    </w:p>
    <w:p w:rsidR="00642AAB" w:rsidRPr="00AA7286" w:rsidRDefault="00642AAB" w:rsidP="00642AAB">
      <w:pPr>
        <w:pStyle w:val="a5"/>
        <w:suppressAutoHyphens/>
        <w:spacing w:before="12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A7286">
        <w:rPr>
          <w:rFonts w:ascii="Times New Roman" w:hAnsi="Times New Roman"/>
          <w:i/>
          <w:iCs/>
          <w:color w:val="000000"/>
          <w:sz w:val="28"/>
          <w:szCs w:val="28"/>
        </w:rPr>
        <w:t>БГЭУ (Минск)</w:t>
      </w:r>
    </w:p>
    <w:p w:rsidR="00642AAB" w:rsidRPr="00AA7286" w:rsidRDefault="00642AAB" w:rsidP="00642AAB">
      <w:pPr>
        <w:pStyle w:val="a5"/>
        <w:suppressAutoHyphens/>
        <w:spacing w:before="12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42AAB" w:rsidRDefault="00642AAB" w:rsidP="00642AAB">
      <w:pPr>
        <w:pStyle w:val="a5"/>
        <w:suppressAutoHyphens/>
        <w:spacing w:before="1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A7286">
        <w:rPr>
          <w:rFonts w:ascii="Times New Roman" w:hAnsi="Times New Roman"/>
          <w:b/>
          <w:iCs/>
          <w:color w:val="000000"/>
          <w:sz w:val="28"/>
          <w:szCs w:val="28"/>
        </w:rPr>
        <w:t>ТЕНДЕНЦИИ РАЗВИТИЯ СОВРЕМЕННОЙ ФИЛОСОФИИ</w:t>
      </w:r>
    </w:p>
    <w:p w:rsidR="00AA7286" w:rsidRPr="00AA7286" w:rsidRDefault="00AA7286" w:rsidP="00642AAB">
      <w:pPr>
        <w:pStyle w:val="a5"/>
        <w:suppressAutoHyphens/>
        <w:spacing w:before="1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42AAB" w:rsidRPr="00AA7286" w:rsidRDefault="00642AAB" w:rsidP="00642AAB">
      <w:pPr>
        <w:pStyle w:val="a5"/>
        <w:suppressAutoHyphens/>
        <w:spacing w:before="120"/>
        <w:ind w:left="142" w:firstLine="284"/>
        <w:jc w:val="both"/>
        <w:rPr>
          <w:rFonts w:ascii="Times New Roman" w:eastAsia="DejaVu Sans" w:hAnsi="Times New Roman"/>
          <w:kern w:val="2"/>
          <w:sz w:val="28"/>
          <w:szCs w:val="28"/>
          <w:lang w:val="be-BY" w:eastAsia="zh-CN" w:bidi="hi-IN"/>
        </w:rPr>
      </w:pPr>
      <w:r w:rsidRPr="00AA7286">
        <w:rPr>
          <w:rFonts w:ascii="Times New Roman" w:hAnsi="Times New Roman"/>
          <w:iCs/>
          <w:color w:val="000000"/>
          <w:sz w:val="28"/>
          <w:szCs w:val="28"/>
        </w:rPr>
        <w:t>Современные социальные и глобальные проблемы, в том числе демографические сдвиги, старение населения, нехватка ресурсов, изменения климата, эпидемиологическая ситуация в мире определили задачи поиска новых источников экономического роста для перехода к более сильному и устойчивому росту после финансового кризиса.</w:t>
      </w:r>
    </w:p>
    <w:p w:rsidR="00642AAB" w:rsidRPr="00AA7286" w:rsidRDefault="00642AAB" w:rsidP="00642AAB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642AAB" w:rsidRDefault="00642AAB" w:rsidP="00642AAB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065EC3" w:rsidRDefault="00065EC3" w:rsidP="00642AAB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065EC3" w:rsidRPr="00B60633" w:rsidRDefault="00065EC3" w:rsidP="00065EC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60633">
        <w:rPr>
          <w:rFonts w:ascii="Times New Roman" w:hAnsi="Times New Roman"/>
          <w:b/>
          <w:sz w:val="32"/>
          <w:szCs w:val="32"/>
        </w:rPr>
        <w:t xml:space="preserve">                                                       Заявка</w:t>
      </w:r>
    </w:p>
    <w:p w:rsidR="00065EC3" w:rsidRPr="00B60633" w:rsidRDefault="00065EC3" w:rsidP="00065EC3">
      <w:pPr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B60633">
        <w:rPr>
          <w:rFonts w:ascii="Times New Roman" w:hAnsi="Times New Roman"/>
          <w:sz w:val="32"/>
          <w:szCs w:val="32"/>
        </w:rPr>
        <w:t xml:space="preserve">На </w:t>
      </w:r>
      <w:proofErr w:type="gramStart"/>
      <w:r w:rsidRPr="00B60633">
        <w:rPr>
          <w:rFonts w:ascii="Times New Roman" w:hAnsi="Times New Roman"/>
          <w:sz w:val="32"/>
          <w:szCs w:val="32"/>
        </w:rPr>
        <w:t>участие  в</w:t>
      </w:r>
      <w:proofErr w:type="gramEnd"/>
      <w:r w:rsidRPr="00B60633">
        <w:rPr>
          <w:rFonts w:ascii="Times New Roman" w:hAnsi="Times New Roman"/>
          <w:sz w:val="32"/>
          <w:szCs w:val="32"/>
        </w:rPr>
        <w:t xml:space="preserve"> международн</w:t>
      </w:r>
      <w:r w:rsidRPr="00B60633">
        <w:rPr>
          <w:rFonts w:ascii="Times New Roman" w:hAnsi="Times New Roman"/>
          <w:sz w:val="32"/>
          <w:szCs w:val="32"/>
          <w:lang w:bidi="he-IL"/>
        </w:rPr>
        <w:t>ой</w:t>
      </w:r>
      <w:r w:rsidRPr="00B60633">
        <w:rPr>
          <w:rFonts w:ascii="Times New Roman" w:hAnsi="Times New Roman"/>
          <w:sz w:val="32"/>
          <w:szCs w:val="32"/>
        </w:rPr>
        <w:t xml:space="preserve"> научно-практической конференции</w:t>
      </w:r>
    </w:p>
    <w:p w:rsidR="00065EC3" w:rsidRPr="00B60633" w:rsidRDefault="00065EC3" w:rsidP="00065EC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60633">
        <w:rPr>
          <w:rFonts w:ascii="Times New Roman" w:hAnsi="Times New Roman"/>
          <w:b/>
          <w:bCs/>
          <w:sz w:val="32"/>
          <w:szCs w:val="32"/>
        </w:rPr>
        <w:t>«ФИЛОСОФИЯ И ЭКОНОМИКА В ЭПОХУ ЦИФРОВОЙ ТРАНСФОРМАЦИИ»</w:t>
      </w:r>
    </w:p>
    <w:p w:rsidR="00065EC3" w:rsidRDefault="00065EC3" w:rsidP="00065EC3">
      <w:pPr>
        <w:spacing w:line="360" w:lineRule="auto"/>
        <w:jc w:val="center"/>
        <w:rPr>
          <w:rFonts w:ascii="Times New Roman" w:eastAsia="PMingLiU-ExtB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5861"/>
      </w:tblGrid>
      <w:tr w:rsidR="00065EC3" w:rsidTr="00987BC2">
        <w:tc>
          <w:tcPr>
            <w:tcW w:w="3510" w:type="dxa"/>
            <w:vAlign w:val="center"/>
          </w:tcPr>
          <w:p w:rsidR="00065EC3" w:rsidRPr="00E148C2" w:rsidRDefault="00065EC3" w:rsidP="00987BC2">
            <w:pPr>
              <w:pStyle w:val="a5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</w:t>
            </w:r>
          </w:p>
        </w:tc>
        <w:tc>
          <w:tcPr>
            <w:tcW w:w="6061" w:type="dxa"/>
          </w:tcPr>
          <w:p w:rsidR="00065EC3" w:rsidRDefault="00065EC3" w:rsidP="00987BC2">
            <w:pPr>
              <w:pStyle w:val="a5"/>
              <w:spacing w:line="6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EC3" w:rsidTr="00987BC2">
        <w:tc>
          <w:tcPr>
            <w:tcW w:w="3510" w:type="dxa"/>
          </w:tcPr>
          <w:p w:rsidR="00065EC3" w:rsidRPr="00E148C2" w:rsidRDefault="00065EC3" w:rsidP="00065EC3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</w:t>
            </w:r>
          </w:p>
        </w:tc>
        <w:tc>
          <w:tcPr>
            <w:tcW w:w="6061" w:type="dxa"/>
          </w:tcPr>
          <w:p w:rsidR="00065EC3" w:rsidRDefault="00065EC3" w:rsidP="00987BC2">
            <w:pPr>
              <w:pStyle w:val="a5"/>
              <w:spacing w:line="6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EC3" w:rsidTr="00987BC2">
        <w:tc>
          <w:tcPr>
            <w:tcW w:w="3510" w:type="dxa"/>
          </w:tcPr>
          <w:p w:rsidR="00065EC3" w:rsidRPr="00E148C2" w:rsidRDefault="00065EC3" w:rsidP="00065EC3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Ученая степень, </w:t>
            </w:r>
          </w:p>
          <w:p w:rsidR="00065EC3" w:rsidRDefault="00065EC3" w:rsidP="00065EC3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ученое звание </w:t>
            </w:r>
          </w:p>
          <w:p w:rsidR="00065EC3" w:rsidRDefault="00065EC3" w:rsidP="00987BC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65EC3" w:rsidRDefault="00065EC3" w:rsidP="00987BC2">
            <w:pPr>
              <w:pStyle w:val="a5"/>
              <w:spacing w:line="6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EC3" w:rsidTr="00987BC2">
        <w:tc>
          <w:tcPr>
            <w:tcW w:w="3510" w:type="dxa"/>
          </w:tcPr>
          <w:p w:rsidR="00065EC3" w:rsidRPr="00E148C2" w:rsidRDefault="00065EC3" w:rsidP="00065EC3">
            <w:pPr>
              <w:pStyle w:val="a5"/>
              <w:numPr>
                <w:ilvl w:val="0"/>
                <w:numId w:val="2"/>
              </w:numPr>
              <w:spacing w:line="60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Организация/УВО</w:t>
            </w:r>
          </w:p>
        </w:tc>
        <w:tc>
          <w:tcPr>
            <w:tcW w:w="6061" w:type="dxa"/>
          </w:tcPr>
          <w:p w:rsidR="00065EC3" w:rsidRDefault="00065EC3" w:rsidP="00987BC2">
            <w:pPr>
              <w:pStyle w:val="a5"/>
              <w:spacing w:line="6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EC3" w:rsidTr="00987BC2">
        <w:tc>
          <w:tcPr>
            <w:tcW w:w="3510" w:type="dxa"/>
          </w:tcPr>
          <w:p w:rsidR="00065EC3" w:rsidRPr="00E148C2" w:rsidRDefault="00065EC3" w:rsidP="00065EC3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Тел. (служебный, домашний)</w:t>
            </w:r>
          </w:p>
        </w:tc>
        <w:tc>
          <w:tcPr>
            <w:tcW w:w="6061" w:type="dxa"/>
          </w:tcPr>
          <w:p w:rsidR="00065EC3" w:rsidRDefault="00065EC3" w:rsidP="00987BC2">
            <w:pPr>
              <w:pStyle w:val="a5"/>
              <w:spacing w:line="6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EC3" w:rsidTr="00987BC2">
        <w:tc>
          <w:tcPr>
            <w:tcW w:w="3510" w:type="dxa"/>
          </w:tcPr>
          <w:p w:rsidR="00065EC3" w:rsidRPr="00E148C2" w:rsidRDefault="00065EC3" w:rsidP="00065EC3">
            <w:pPr>
              <w:pStyle w:val="a5"/>
              <w:numPr>
                <w:ilvl w:val="0"/>
                <w:numId w:val="2"/>
              </w:numPr>
              <w:spacing w:line="60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e-mail </w:t>
            </w:r>
          </w:p>
        </w:tc>
        <w:tc>
          <w:tcPr>
            <w:tcW w:w="6061" w:type="dxa"/>
          </w:tcPr>
          <w:p w:rsidR="00065EC3" w:rsidRDefault="00065EC3" w:rsidP="00987BC2">
            <w:pPr>
              <w:pStyle w:val="a5"/>
              <w:spacing w:line="6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EC3" w:rsidTr="00987BC2">
        <w:tc>
          <w:tcPr>
            <w:tcW w:w="3510" w:type="dxa"/>
          </w:tcPr>
          <w:p w:rsidR="00065EC3" w:rsidRDefault="00065EC3" w:rsidP="00065EC3">
            <w:pPr>
              <w:pStyle w:val="a5"/>
              <w:numPr>
                <w:ilvl w:val="0"/>
                <w:numId w:val="2"/>
              </w:numPr>
              <w:spacing w:line="60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Название тезисов </w:t>
            </w:r>
          </w:p>
          <w:p w:rsidR="00065EC3" w:rsidRDefault="00065EC3" w:rsidP="00987BC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65EC3" w:rsidRDefault="00065EC3" w:rsidP="00987BC2">
            <w:pPr>
              <w:pStyle w:val="a5"/>
              <w:spacing w:line="6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EC3" w:rsidRDefault="00065EC3" w:rsidP="00065EC3">
      <w:pPr>
        <w:pStyle w:val="a5"/>
        <w:spacing w:line="60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65EC3" w:rsidRPr="00AA7286" w:rsidRDefault="00065EC3" w:rsidP="00642AAB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sectPr w:rsidR="00065EC3" w:rsidRPr="00AA7286" w:rsidSect="002813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roman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DF8"/>
    <w:multiLevelType w:val="hybridMultilevel"/>
    <w:tmpl w:val="508A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1277"/>
    <w:multiLevelType w:val="hybridMultilevel"/>
    <w:tmpl w:val="2D5A4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0E"/>
    <w:rsid w:val="00065EC3"/>
    <w:rsid w:val="001A5A7B"/>
    <w:rsid w:val="002B411E"/>
    <w:rsid w:val="005A23BE"/>
    <w:rsid w:val="00642AAB"/>
    <w:rsid w:val="0066150B"/>
    <w:rsid w:val="006A49E9"/>
    <w:rsid w:val="00A46B84"/>
    <w:rsid w:val="00AA7286"/>
    <w:rsid w:val="00B2660E"/>
    <w:rsid w:val="00CF58C5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5:chartTrackingRefBased/>
  <w15:docId w15:val="{D4565C1B-9786-4FE7-A8A2-2386520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0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0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6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66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9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9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Бородуля Алла Анатольевна</dc:creator>
  <cp:keywords/>
  <dc:description/>
  <cp:lastModifiedBy>Бородуля Алла Анатольевна</cp:lastModifiedBy>
  <cp:revision>10</cp:revision>
  <cp:lastPrinted>2020-10-12T11:35:00Z</cp:lastPrinted>
  <dcterms:created xsi:type="dcterms:W3CDTF">2020-10-12T09:17:00Z</dcterms:created>
  <dcterms:modified xsi:type="dcterms:W3CDTF">2020-10-19T07:35:00Z</dcterms:modified>
</cp:coreProperties>
</file>