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96" w:rsidRPr="00943302" w:rsidRDefault="00570096" w:rsidP="00943302">
      <w:pPr>
        <w:spacing w:after="150" w:line="300" w:lineRule="atLeast"/>
        <w:ind w:firstLine="450"/>
        <w:jc w:val="center"/>
        <w:rPr>
          <w:rFonts w:ascii="Arial" w:eastAsia="Times New Roman" w:hAnsi="Arial" w:cs="Arial"/>
          <w:b/>
          <w:bCs/>
          <w:sz w:val="24"/>
          <w:szCs w:val="24"/>
          <w:lang w:eastAsia="ru-RU"/>
        </w:rPr>
      </w:pPr>
      <w:r w:rsidRPr="00BE3484">
        <w:rPr>
          <w:rFonts w:ascii="Arial" w:eastAsia="Times New Roman" w:hAnsi="Arial" w:cs="Arial"/>
          <w:b/>
          <w:bCs/>
          <w:sz w:val="24"/>
          <w:szCs w:val="24"/>
          <w:lang w:eastAsia="ru-RU"/>
        </w:rPr>
        <w:t>ПАМЯТКА</w:t>
      </w:r>
      <w:r w:rsidRPr="00943302">
        <w:rPr>
          <w:rFonts w:ascii="Arial" w:eastAsia="Times New Roman" w:hAnsi="Arial" w:cs="Arial"/>
          <w:b/>
          <w:bCs/>
          <w:sz w:val="24"/>
          <w:szCs w:val="24"/>
          <w:lang w:eastAsia="ru-RU"/>
        </w:rPr>
        <w:t xml:space="preserve"> </w:t>
      </w:r>
      <w:r w:rsidRPr="00BE3484">
        <w:rPr>
          <w:rFonts w:ascii="Arial" w:eastAsia="Times New Roman" w:hAnsi="Arial" w:cs="Arial"/>
          <w:b/>
          <w:bCs/>
          <w:sz w:val="24"/>
          <w:szCs w:val="24"/>
          <w:lang w:eastAsia="ru-RU"/>
        </w:rPr>
        <w:t>УЧАСТНИКУ</w:t>
      </w:r>
      <w:r w:rsidRPr="00943302">
        <w:rPr>
          <w:rFonts w:ascii="Arial" w:eastAsia="Times New Roman" w:hAnsi="Arial" w:cs="Arial"/>
          <w:b/>
          <w:bCs/>
          <w:sz w:val="24"/>
          <w:szCs w:val="24"/>
          <w:lang w:eastAsia="ru-RU"/>
        </w:rPr>
        <w:t xml:space="preserve"> </w:t>
      </w:r>
      <w:r w:rsidRPr="00BE3484">
        <w:rPr>
          <w:rFonts w:ascii="Arial" w:eastAsia="Times New Roman" w:hAnsi="Arial" w:cs="Arial"/>
          <w:b/>
          <w:bCs/>
          <w:sz w:val="24"/>
          <w:szCs w:val="24"/>
          <w:lang w:eastAsia="ru-RU"/>
        </w:rPr>
        <w:t>ЦЕНТРАЛИЗОВАННОГО</w:t>
      </w:r>
      <w:r w:rsidRPr="00943302">
        <w:rPr>
          <w:rFonts w:ascii="Arial" w:eastAsia="Times New Roman" w:hAnsi="Arial" w:cs="Arial"/>
          <w:b/>
          <w:bCs/>
          <w:sz w:val="24"/>
          <w:szCs w:val="24"/>
          <w:lang w:eastAsia="ru-RU"/>
        </w:rPr>
        <w:t xml:space="preserve"> </w:t>
      </w:r>
      <w:r w:rsidRPr="00BE3484">
        <w:rPr>
          <w:rFonts w:ascii="Arial" w:eastAsia="Times New Roman" w:hAnsi="Arial" w:cs="Arial"/>
          <w:b/>
          <w:bCs/>
          <w:sz w:val="24"/>
          <w:szCs w:val="24"/>
          <w:lang w:eastAsia="ru-RU"/>
        </w:rPr>
        <w:t>ТЕСТИРОВАНИЯ</w:t>
      </w:r>
      <w:r w:rsidR="00185ABA" w:rsidRPr="00BE3484">
        <w:rPr>
          <w:rFonts w:ascii="Arial" w:eastAsia="Times New Roman" w:hAnsi="Arial" w:cs="Arial"/>
          <w:b/>
          <w:bCs/>
          <w:sz w:val="24"/>
          <w:szCs w:val="24"/>
          <w:lang w:eastAsia="ru-RU"/>
        </w:rPr>
        <w:t xml:space="preserve"> </w:t>
      </w:r>
      <w:r w:rsidR="00E90065" w:rsidRPr="00BE3484">
        <w:rPr>
          <w:rFonts w:ascii="Arial" w:eastAsia="Times New Roman" w:hAnsi="Arial" w:cs="Arial"/>
          <w:b/>
          <w:bCs/>
          <w:sz w:val="24"/>
          <w:szCs w:val="24"/>
          <w:lang w:eastAsia="ru-RU"/>
        </w:rPr>
        <w:t>–</w:t>
      </w:r>
      <w:r w:rsidR="00511366" w:rsidRPr="00BE3484">
        <w:rPr>
          <w:rFonts w:ascii="Arial" w:eastAsia="Times New Roman" w:hAnsi="Arial" w:cs="Arial"/>
          <w:b/>
          <w:bCs/>
          <w:sz w:val="24"/>
          <w:szCs w:val="24"/>
          <w:lang w:eastAsia="ru-RU"/>
        </w:rPr>
        <w:t xml:space="preserve"> </w:t>
      </w:r>
      <w:r w:rsidR="001A289A" w:rsidRPr="00BE3484">
        <w:rPr>
          <w:rFonts w:ascii="Arial" w:eastAsia="Times New Roman" w:hAnsi="Arial" w:cs="Arial"/>
          <w:b/>
          <w:bCs/>
          <w:sz w:val="24"/>
          <w:szCs w:val="24"/>
          <w:lang w:eastAsia="ru-RU"/>
        </w:rPr>
        <w:t>202</w:t>
      </w:r>
      <w:r w:rsidR="006F1F82" w:rsidRPr="00BE3484">
        <w:rPr>
          <w:rFonts w:ascii="Arial" w:eastAsia="Times New Roman" w:hAnsi="Arial" w:cs="Arial"/>
          <w:b/>
          <w:bCs/>
          <w:sz w:val="24"/>
          <w:szCs w:val="24"/>
          <w:lang w:eastAsia="ru-RU"/>
        </w:rPr>
        <w:t>5</w:t>
      </w:r>
    </w:p>
    <w:p w:rsidR="00570096" w:rsidRPr="00BE3484" w:rsidRDefault="00273F73" w:rsidP="00840FA0">
      <w:pPr>
        <w:numPr>
          <w:ilvl w:val="0"/>
          <w:numId w:val="1"/>
        </w:numPr>
        <w:spacing w:after="0" w:line="240" w:lineRule="auto"/>
        <w:ind w:left="495" w:hanging="211"/>
        <w:contextualSpacing/>
        <w:rPr>
          <w:rFonts w:ascii="Helvetica" w:eastAsia="Times New Roman" w:hAnsi="Helvetica" w:cs="Helvetica"/>
          <w:sz w:val="24"/>
          <w:szCs w:val="24"/>
          <w:lang w:eastAsia="ru-RU"/>
        </w:rPr>
      </w:pPr>
      <w:r w:rsidRPr="00BE3484">
        <w:rPr>
          <w:rFonts w:ascii="Arial" w:eastAsia="Times New Roman" w:hAnsi="Arial" w:cs="Arial"/>
          <w:b/>
          <w:bCs/>
          <w:sz w:val="24"/>
          <w:szCs w:val="24"/>
          <w:lang w:eastAsia="ru-RU"/>
        </w:rPr>
        <w:t xml:space="preserve"> </w:t>
      </w:r>
      <w:r w:rsidR="00570096" w:rsidRPr="00BE3484">
        <w:rPr>
          <w:rFonts w:ascii="Arial" w:eastAsia="Times New Roman" w:hAnsi="Arial" w:cs="Arial"/>
          <w:b/>
          <w:bCs/>
          <w:sz w:val="24"/>
          <w:szCs w:val="24"/>
          <w:lang w:eastAsia="ru-RU"/>
        </w:rPr>
        <w:t>Общие</w:t>
      </w:r>
      <w:r w:rsidR="00570096" w:rsidRPr="00BE3484">
        <w:rPr>
          <w:rFonts w:ascii="Helvetica" w:eastAsia="Times New Roman" w:hAnsi="Helvetica" w:cs="Helvetica"/>
          <w:b/>
          <w:bCs/>
          <w:sz w:val="24"/>
          <w:szCs w:val="24"/>
          <w:lang w:eastAsia="ru-RU"/>
        </w:rPr>
        <w:t xml:space="preserve"> </w:t>
      </w:r>
      <w:r w:rsidR="00570096" w:rsidRPr="00BE3484">
        <w:rPr>
          <w:rFonts w:ascii="Arial" w:eastAsia="Times New Roman" w:hAnsi="Arial" w:cs="Arial"/>
          <w:b/>
          <w:bCs/>
          <w:sz w:val="24"/>
          <w:szCs w:val="24"/>
          <w:lang w:eastAsia="ru-RU"/>
        </w:rPr>
        <w:t>положения</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1.1. Пропуск для участия в централизованном тестировании (далее – ЦТ) считается зарегистрированным, если на нем име</w:t>
      </w:r>
      <w:r w:rsidR="00927E34" w:rsidRPr="00BE3484">
        <w:rPr>
          <w:rFonts w:ascii="Arial" w:eastAsia="Times New Roman" w:hAnsi="Arial" w:cs="Arial"/>
          <w:sz w:val="24"/>
          <w:szCs w:val="24"/>
          <w:lang w:eastAsia="ru-RU"/>
        </w:rPr>
        <w:t>ю</w:t>
      </w:r>
      <w:r w:rsidRPr="00BE3484">
        <w:rPr>
          <w:rFonts w:ascii="Arial" w:eastAsia="Times New Roman" w:hAnsi="Arial" w:cs="Arial"/>
          <w:sz w:val="24"/>
          <w:szCs w:val="24"/>
          <w:lang w:eastAsia="ru-RU"/>
        </w:rPr>
        <w:t>тся</w:t>
      </w:r>
      <w:r w:rsidR="008A00C0" w:rsidRPr="00BE3484">
        <w:rPr>
          <w:rFonts w:ascii="Arial" w:eastAsia="Times New Roman" w:hAnsi="Arial" w:cs="Arial"/>
          <w:sz w:val="24"/>
          <w:szCs w:val="24"/>
          <w:lang w:eastAsia="ru-RU"/>
        </w:rPr>
        <w:t xml:space="preserve"> печать, подпись уполномоченного представителя пункта регистрации и указан регистрационный номер</w:t>
      </w:r>
      <w:r w:rsidRPr="00BE3484">
        <w:rPr>
          <w:rFonts w:ascii="Arial" w:eastAsia="Times New Roman" w:hAnsi="Arial" w:cs="Arial"/>
          <w:sz w:val="24"/>
          <w:szCs w:val="24"/>
          <w:lang w:eastAsia="ru-RU"/>
        </w:rPr>
        <w:t>. В случае утери пропуска выдается дубликат.</w:t>
      </w:r>
    </w:p>
    <w:p w:rsidR="00300EF6" w:rsidRPr="00BE3484" w:rsidRDefault="00884748" w:rsidP="002C2A9C">
      <w:pPr>
        <w:spacing w:after="0" w:line="240" w:lineRule="auto"/>
        <w:ind w:firstLine="426"/>
        <w:rPr>
          <w:rFonts w:ascii="Arial" w:eastAsia="Times New Roman" w:hAnsi="Arial" w:cs="Arial"/>
          <w:b/>
          <w:sz w:val="24"/>
          <w:szCs w:val="24"/>
          <w:lang w:eastAsia="ru-RU"/>
        </w:rPr>
      </w:pPr>
      <w:r w:rsidRPr="00BE3484">
        <w:rPr>
          <w:rFonts w:ascii="Arial" w:eastAsia="Times New Roman" w:hAnsi="Arial" w:cs="Arial"/>
          <w:sz w:val="24"/>
          <w:szCs w:val="24"/>
          <w:lang w:eastAsia="ru-RU"/>
        </w:rPr>
        <w:t xml:space="preserve">1.2. Абитуриент, подписав заявление на регистрацию, тем самым дает согласие на использование своих персональных данных для подготовки, проведения ЦТ, а также для участия в конкурсе на получение </w:t>
      </w:r>
      <w:r w:rsidR="000C0E91" w:rsidRPr="00BE3484">
        <w:rPr>
          <w:rFonts w:ascii="Arial" w:eastAsia="Times New Roman" w:hAnsi="Arial" w:cs="Arial"/>
          <w:sz w:val="24"/>
          <w:szCs w:val="24"/>
          <w:lang w:eastAsia="ru-RU"/>
        </w:rPr>
        <w:t xml:space="preserve">общего </w:t>
      </w:r>
      <w:r w:rsidRPr="00BE3484">
        <w:rPr>
          <w:rFonts w:ascii="Arial" w:eastAsia="Times New Roman" w:hAnsi="Arial" w:cs="Arial"/>
          <w:sz w:val="24"/>
          <w:szCs w:val="24"/>
          <w:lang w:eastAsia="ru-RU"/>
        </w:rPr>
        <w:t>высшего</w:t>
      </w:r>
      <w:r w:rsidR="002C2A9C" w:rsidRPr="00BE3484">
        <w:rPr>
          <w:rFonts w:ascii="Arial" w:eastAsia="Times New Roman" w:hAnsi="Arial" w:cs="Arial"/>
          <w:sz w:val="24"/>
          <w:szCs w:val="24"/>
          <w:lang w:eastAsia="ru-RU"/>
        </w:rPr>
        <w:t xml:space="preserve"> </w:t>
      </w:r>
      <w:r w:rsidR="001A289A" w:rsidRPr="00BE3484">
        <w:rPr>
          <w:rFonts w:ascii="Arial" w:eastAsia="Times New Roman" w:hAnsi="Arial" w:cs="Arial"/>
          <w:sz w:val="24"/>
          <w:szCs w:val="24"/>
          <w:lang w:eastAsia="ru-RU"/>
        </w:rPr>
        <w:t>и специального</w:t>
      </w:r>
      <w:r w:rsidR="002C2A9C" w:rsidRPr="00BE3484">
        <w:rPr>
          <w:rFonts w:ascii="Arial" w:eastAsia="Times New Roman" w:hAnsi="Arial" w:cs="Arial"/>
          <w:sz w:val="24"/>
          <w:szCs w:val="24"/>
          <w:lang w:eastAsia="ru-RU"/>
        </w:rPr>
        <w:t xml:space="preserve"> </w:t>
      </w:r>
      <w:r w:rsidR="001A289A" w:rsidRPr="00BE3484">
        <w:rPr>
          <w:rFonts w:ascii="Arial" w:eastAsia="Times New Roman" w:hAnsi="Arial" w:cs="Arial"/>
          <w:sz w:val="24"/>
          <w:szCs w:val="24"/>
          <w:lang w:eastAsia="ru-RU"/>
        </w:rPr>
        <w:t>высшего образования</w:t>
      </w:r>
      <w:r w:rsidRPr="00BE3484">
        <w:rPr>
          <w:rFonts w:ascii="Arial" w:eastAsia="Times New Roman" w:hAnsi="Arial" w:cs="Arial"/>
          <w:sz w:val="24"/>
          <w:szCs w:val="24"/>
          <w:lang w:eastAsia="ru-RU"/>
        </w:rPr>
        <w:t>.</w:t>
      </w:r>
    </w:p>
    <w:p w:rsidR="00971367" w:rsidRPr="00BE3484" w:rsidRDefault="00884748" w:rsidP="002C2A9C">
      <w:pPr>
        <w:spacing w:after="0" w:line="240" w:lineRule="auto"/>
        <w:ind w:firstLine="426"/>
        <w:rPr>
          <w:rFonts w:ascii="Arial" w:eastAsia="Times New Roman" w:hAnsi="Arial" w:cs="Arial"/>
          <w:sz w:val="24"/>
          <w:szCs w:val="24"/>
          <w:lang w:eastAsia="ru-RU"/>
        </w:rPr>
      </w:pPr>
      <w:r w:rsidRPr="00BE3484">
        <w:rPr>
          <w:rFonts w:ascii="Arial" w:eastAsia="Times New Roman" w:hAnsi="Arial" w:cs="Arial"/>
          <w:sz w:val="24"/>
          <w:szCs w:val="24"/>
          <w:lang w:eastAsia="ru-RU"/>
        </w:rPr>
        <w:t>1.3</w:t>
      </w:r>
      <w:r w:rsidR="00570096" w:rsidRPr="00BE3484">
        <w:rPr>
          <w:rFonts w:ascii="Arial" w:eastAsia="Times New Roman" w:hAnsi="Arial" w:cs="Arial"/>
          <w:sz w:val="24"/>
          <w:szCs w:val="24"/>
          <w:lang w:eastAsia="ru-RU"/>
        </w:rPr>
        <w:t>. </w:t>
      </w:r>
      <w:r w:rsidR="00580056" w:rsidRPr="00BE3484">
        <w:rPr>
          <w:rFonts w:ascii="Arial" w:eastAsia="Times New Roman" w:hAnsi="Arial" w:cs="Arial"/>
          <w:sz w:val="24"/>
          <w:szCs w:val="24"/>
          <w:lang w:eastAsia="ru-RU"/>
        </w:rPr>
        <w:t>А</w:t>
      </w:r>
      <w:r w:rsidR="00971367" w:rsidRPr="00BE3484">
        <w:rPr>
          <w:rFonts w:ascii="Arial" w:eastAsia="Times New Roman" w:hAnsi="Arial" w:cs="Arial"/>
          <w:sz w:val="24"/>
          <w:szCs w:val="24"/>
          <w:lang w:eastAsia="ru-RU"/>
        </w:rPr>
        <w:t xml:space="preserve">битуриент, зарегистрированный для участия в </w:t>
      </w:r>
      <w:r w:rsidR="00F14FE5" w:rsidRPr="00BE3484">
        <w:rPr>
          <w:rFonts w:ascii="Arial" w:eastAsia="Times New Roman" w:hAnsi="Arial" w:cs="Arial"/>
          <w:sz w:val="24"/>
          <w:szCs w:val="24"/>
          <w:lang w:eastAsia="ru-RU"/>
        </w:rPr>
        <w:t>централизованном экзамене</w:t>
      </w:r>
      <w:r w:rsidR="00971367" w:rsidRPr="00BE3484">
        <w:rPr>
          <w:rFonts w:ascii="Arial" w:eastAsia="Times New Roman" w:hAnsi="Arial" w:cs="Arial"/>
          <w:sz w:val="24"/>
          <w:szCs w:val="24"/>
          <w:lang w:eastAsia="ru-RU"/>
        </w:rPr>
        <w:t xml:space="preserve">, проводимом в год прохождения ЦТ, по двум учебным предметам, вправе зарегистрироваться для прохождения </w:t>
      </w:r>
      <w:r w:rsidR="00F14FE5" w:rsidRPr="00BE3484">
        <w:rPr>
          <w:rFonts w:ascii="Arial" w:eastAsia="Times New Roman" w:hAnsi="Arial" w:cs="Arial"/>
          <w:sz w:val="24"/>
          <w:szCs w:val="24"/>
          <w:lang w:eastAsia="ru-RU"/>
        </w:rPr>
        <w:t>ЦТ</w:t>
      </w:r>
      <w:r w:rsidR="00971367" w:rsidRPr="00BE3484">
        <w:rPr>
          <w:rFonts w:ascii="Arial" w:eastAsia="Times New Roman" w:hAnsi="Arial" w:cs="Arial"/>
          <w:sz w:val="24"/>
          <w:szCs w:val="24"/>
          <w:lang w:eastAsia="ru-RU"/>
        </w:rPr>
        <w:t xml:space="preserve"> не более чем по одному иному учебному предмету вступительного испытания;</w:t>
      </w:r>
    </w:p>
    <w:p w:rsidR="00971367" w:rsidRPr="00BE3484" w:rsidRDefault="00971367" w:rsidP="002C2A9C">
      <w:pPr>
        <w:spacing w:after="0" w:line="240" w:lineRule="auto"/>
        <w:ind w:firstLine="426"/>
        <w:rPr>
          <w:rFonts w:ascii="Arial" w:eastAsia="Times New Roman" w:hAnsi="Arial" w:cs="Arial"/>
          <w:sz w:val="24"/>
          <w:szCs w:val="24"/>
          <w:lang w:eastAsia="ru-RU"/>
        </w:rPr>
      </w:pPr>
      <w:r w:rsidRPr="00BE3484">
        <w:rPr>
          <w:rFonts w:ascii="Arial" w:eastAsia="Times New Roman" w:hAnsi="Arial" w:cs="Arial"/>
          <w:sz w:val="24"/>
          <w:szCs w:val="24"/>
          <w:lang w:eastAsia="ru-RU"/>
        </w:rPr>
        <w:t>абитуриенты, не зарегистрированные для участия в централизованном экзамене, проводимом в год прохождения ЦТ</w:t>
      </w:r>
      <w:r w:rsidR="00580056" w:rsidRPr="00BE3484">
        <w:rPr>
          <w:rFonts w:ascii="Arial" w:eastAsia="Times New Roman" w:hAnsi="Arial" w:cs="Arial"/>
          <w:sz w:val="24"/>
          <w:szCs w:val="24"/>
          <w:lang w:eastAsia="ru-RU"/>
        </w:rPr>
        <w:t>,</w:t>
      </w:r>
      <w:r w:rsidRPr="00BE3484">
        <w:rPr>
          <w:rFonts w:ascii="Arial" w:eastAsia="Times New Roman" w:hAnsi="Arial" w:cs="Arial"/>
          <w:sz w:val="24"/>
          <w:szCs w:val="24"/>
          <w:lang w:eastAsia="ru-RU"/>
        </w:rPr>
        <w:t xml:space="preserve"> вправе зарегистрироваться для прохождения ЦТ не более чем по трем учебным пр</w:t>
      </w:r>
      <w:r w:rsidR="00580056" w:rsidRPr="00BE3484">
        <w:rPr>
          <w:rFonts w:ascii="Arial" w:eastAsia="Times New Roman" w:hAnsi="Arial" w:cs="Arial"/>
          <w:sz w:val="24"/>
          <w:szCs w:val="24"/>
          <w:lang w:eastAsia="ru-RU"/>
        </w:rPr>
        <w:t>едметам вступительных испытаний.</w:t>
      </w:r>
    </w:p>
    <w:p w:rsidR="00380A1A" w:rsidRPr="00BE3484" w:rsidRDefault="00580056" w:rsidP="00F853DE">
      <w:pPr>
        <w:spacing w:after="0" w:line="240" w:lineRule="auto"/>
        <w:ind w:firstLine="450"/>
        <w:contextualSpacing/>
        <w:rPr>
          <w:rFonts w:ascii="Arial" w:eastAsia="Times New Roman" w:hAnsi="Arial" w:cs="Arial"/>
          <w:b/>
          <w:bCs/>
          <w:caps/>
          <w:sz w:val="24"/>
          <w:szCs w:val="24"/>
          <w:lang w:eastAsia="ru-RU"/>
        </w:rPr>
      </w:pPr>
      <w:r w:rsidRPr="00BE3484">
        <w:rPr>
          <w:rFonts w:ascii="Arial" w:eastAsia="Times New Roman" w:hAnsi="Arial" w:cs="Arial"/>
          <w:bCs/>
          <w:sz w:val="24"/>
          <w:szCs w:val="24"/>
          <w:lang w:eastAsia="ru-RU"/>
        </w:rPr>
        <w:t xml:space="preserve">Абитуриент </w:t>
      </w:r>
      <w:r w:rsidR="00273F73" w:rsidRPr="00BE3484">
        <w:rPr>
          <w:rFonts w:ascii="Arial" w:eastAsia="Times New Roman" w:hAnsi="Arial" w:cs="Arial"/>
          <w:b/>
          <w:bCs/>
          <w:caps/>
          <w:sz w:val="24"/>
          <w:szCs w:val="24"/>
          <w:lang w:eastAsia="ru-RU"/>
        </w:rPr>
        <w:t>имеет право</w:t>
      </w:r>
      <w:r w:rsidR="00380A1A" w:rsidRPr="00BE3484">
        <w:rPr>
          <w:rFonts w:ascii="Arial" w:eastAsia="Times New Roman" w:hAnsi="Arial" w:cs="Arial"/>
          <w:b/>
          <w:bCs/>
          <w:caps/>
          <w:sz w:val="24"/>
          <w:szCs w:val="24"/>
          <w:lang w:eastAsia="ru-RU"/>
        </w:rPr>
        <w:t>:</w:t>
      </w:r>
    </w:p>
    <w:p w:rsidR="00380A1A" w:rsidRPr="00BE3484" w:rsidRDefault="00570096" w:rsidP="00F853DE">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сдать пропуск или обменять его на пропуск по другому учебному предмету до окончания срока регистрации;</w:t>
      </w:r>
      <w:r w:rsidR="00F853DE" w:rsidRPr="00BE3484">
        <w:rPr>
          <w:rFonts w:ascii="Arial" w:eastAsia="Times New Roman" w:hAnsi="Arial" w:cs="Arial"/>
          <w:sz w:val="24"/>
          <w:szCs w:val="24"/>
          <w:lang w:eastAsia="ru-RU"/>
        </w:rPr>
        <w:t xml:space="preserve"> </w:t>
      </w:r>
    </w:p>
    <w:p w:rsidR="00570096" w:rsidRPr="00BE3484" w:rsidRDefault="00570096" w:rsidP="00F853DE">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b/>
          <w:bCs/>
          <w:sz w:val="24"/>
          <w:szCs w:val="24"/>
          <w:lang w:eastAsia="ru-RU"/>
        </w:rPr>
        <w:t xml:space="preserve">пользоваться только </w:t>
      </w:r>
      <w:proofErr w:type="gramStart"/>
      <w:r w:rsidRPr="00BE3484">
        <w:rPr>
          <w:rFonts w:ascii="Arial" w:eastAsia="Times New Roman" w:hAnsi="Arial" w:cs="Arial"/>
          <w:b/>
          <w:bCs/>
          <w:sz w:val="24"/>
          <w:szCs w:val="24"/>
          <w:lang w:eastAsia="ru-RU"/>
        </w:rPr>
        <w:t>на  ЦТ</w:t>
      </w:r>
      <w:proofErr w:type="gramEnd"/>
      <w:r w:rsidRPr="00BE3484">
        <w:rPr>
          <w:rFonts w:ascii="Arial" w:eastAsia="Times New Roman" w:hAnsi="Arial" w:cs="Arial"/>
          <w:b/>
          <w:bCs/>
          <w:sz w:val="24"/>
          <w:szCs w:val="24"/>
          <w:lang w:eastAsia="ru-RU"/>
        </w:rPr>
        <w:t> </w:t>
      </w:r>
      <w:r w:rsidR="00050AD9" w:rsidRPr="00BE3484">
        <w:rPr>
          <w:rFonts w:ascii="Arial" w:eastAsia="Times New Roman" w:hAnsi="Arial" w:cs="Arial"/>
          <w:b/>
          <w:bCs/>
          <w:i/>
          <w:iCs/>
          <w:sz w:val="24"/>
          <w:szCs w:val="24"/>
          <w:lang w:eastAsia="ru-RU"/>
        </w:rPr>
        <w:t xml:space="preserve"> </w:t>
      </w:r>
      <w:r w:rsidRPr="00BE3484">
        <w:rPr>
          <w:rFonts w:ascii="Arial" w:eastAsia="Times New Roman" w:hAnsi="Arial" w:cs="Arial"/>
          <w:b/>
          <w:bCs/>
          <w:iCs/>
          <w:sz w:val="24"/>
          <w:szCs w:val="24"/>
          <w:lang w:eastAsia="ru-RU"/>
        </w:rPr>
        <w:t>по химии и физике</w:t>
      </w:r>
      <w:r w:rsidRPr="00BE3484">
        <w:rPr>
          <w:rFonts w:ascii="Arial" w:eastAsia="Times New Roman" w:hAnsi="Arial" w:cs="Arial"/>
          <w:b/>
          <w:bCs/>
          <w:sz w:val="24"/>
          <w:szCs w:val="24"/>
          <w:lang w:eastAsia="ru-RU"/>
        </w:rPr>
        <w:t>   калькулятором</w:t>
      </w:r>
      <w:r w:rsidRPr="00BE3484">
        <w:rPr>
          <w:rFonts w:ascii="Arial" w:eastAsia="Times New Roman" w:hAnsi="Arial" w:cs="Arial"/>
          <w:sz w:val="24"/>
          <w:szCs w:val="24"/>
          <w:lang w:eastAsia="ru-RU"/>
        </w:rPr>
        <w:t>,</w:t>
      </w:r>
      <w:r w:rsidRPr="00BE3484">
        <w:rPr>
          <w:rFonts w:ascii="Arial" w:eastAsia="Times New Roman" w:hAnsi="Arial" w:cs="Arial"/>
          <w:b/>
          <w:bCs/>
          <w:sz w:val="24"/>
          <w:szCs w:val="24"/>
          <w:lang w:eastAsia="ru-RU"/>
        </w:rPr>
        <w:t> </w:t>
      </w:r>
      <w:r w:rsidRPr="00BE3484">
        <w:rPr>
          <w:rFonts w:ascii="Arial" w:eastAsia="Times New Roman" w:hAnsi="Arial" w:cs="Arial"/>
          <w:sz w:val="24"/>
          <w:szCs w:val="24"/>
          <w:lang w:eastAsia="ru-RU"/>
        </w:rPr>
        <w:t>который не является средством хранени</w:t>
      </w:r>
      <w:r w:rsidR="00F62290" w:rsidRPr="00BE3484">
        <w:rPr>
          <w:rFonts w:ascii="Arial" w:eastAsia="Times New Roman" w:hAnsi="Arial" w:cs="Arial"/>
          <w:sz w:val="24"/>
          <w:szCs w:val="24"/>
          <w:lang w:eastAsia="ru-RU"/>
        </w:rPr>
        <w:t>я, приема и передачи информации.</w:t>
      </w:r>
    </w:p>
    <w:p w:rsidR="00570096" w:rsidRPr="00BE3484" w:rsidRDefault="00884748"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1.4</w:t>
      </w:r>
      <w:r w:rsidR="006C6B75" w:rsidRPr="00BE3484">
        <w:rPr>
          <w:rFonts w:ascii="Arial" w:eastAsia="Times New Roman" w:hAnsi="Arial" w:cs="Arial"/>
          <w:sz w:val="24"/>
          <w:szCs w:val="24"/>
          <w:lang w:eastAsia="ru-RU"/>
        </w:rPr>
        <w:t>. </w:t>
      </w:r>
      <w:r w:rsidR="00570096" w:rsidRPr="00BE3484">
        <w:rPr>
          <w:rFonts w:ascii="Arial" w:eastAsia="Times New Roman" w:hAnsi="Arial" w:cs="Arial"/>
          <w:sz w:val="24"/>
          <w:szCs w:val="24"/>
          <w:lang w:eastAsia="ru-RU"/>
        </w:rPr>
        <w:t>Абитуриент, </w:t>
      </w:r>
      <w:r w:rsidR="00D84EC1" w:rsidRPr="00BE3484">
        <w:rPr>
          <w:rFonts w:ascii="Arial" w:eastAsia="Times New Roman" w:hAnsi="Arial" w:cs="Arial"/>
          <w:b/>
          <w:bCs/>
          <w:sz w:val="24"/>
          <w:szCs w:val="24"/>
          <w:lang w:eastAsia="ru-RU"/>
        </w:rPr>
        <w:t xml:space="preserve">не явившийся на </w:t>
      </w:r>
      <w:r w:rsidR="00570096" w:rsidRPr="00BE3484">
        <w:rPr>
          <w:rFonts w:ascii="Arial" w:eastAsia="Times New Roman" w:hAnsi="Arial" w:cs="Arial"/>
          <w:b/>
          <w:bCs/>
          <w:sz w:val="24"/>
          <w:szCs w:val="24"/>
          <w:lang w:eastAsia="ru-RU"/>
        </w:rPr>
        <w:t>ЦТ по уважительным причинам</w:t>
      </w:r>
      <w:r w:rsidR="00570096" w:rsidRPr="00BE3484">
        <w:rPr>
          <w:rFonts w:ascii="Arial" w:eastAsia="Times New Roman" w:hAnsi="Arial" w:cs="Arial"/>
          <w:sz w:val="24"/>
          <w:szCs w:val="24"/>
          <w:lang w:eastAsia="ru-RU"/>
        </w:rPr>
        <w:t> (</w:t>
      </w:r>
      <w:r w:rsidR="00931A2D" w:rsidRPr="00BE3484">
        <w:rPr>
          <w:rFonts w:ascii="Arial" w:eastAsia="Times New Roman" w:hAnsi="Arial" w:cs="Arial"/>
          <w:sz w:val="24"/>
          <w:szCs w:val="24"/>
          <w:lang w:eastAsia="ru-RU"/>
        </w:rPr>
        <w:t xml:space="preserve">заболевание </w:t>
      </w:r>
      <w:r w:rsidR="00570096" w:rsidRPr="00BE3484">
        <w:rPr>
          <w:rFonts w:ascii="Arial" w:eastAsia="Times New Roman" w:hAnsi="Arial" w:cs="Arial"/>
          <w:sz w:val="24"/>
          <w:szCs w:val="24"/>
          <w:lang w:eastAsia="ru-RU"/>
        </w:rPr>
        <w:t xml:space="preserve">или другие </w:t>
      </w:r>
      <w:r w:rsidR="00931A2D" w:rsidRPr="00BE3484">
        <w:rPr>
          <w:rFonts w:ascii="Arial" w:eastAsia="Times New Roman" w:hAnsi="Arial" w:cs="Arial"/>
          <w:sz w:val="24"/>
          <w:szCs w:val="24"/>
          <w:lang w:eastAsia="ru-RU"/>
        </w:rPr>
        <w:t xml:space="preserve">не зависящие от абитуриента </w:t>
      </w:r>
      <w:r w:rsidR="00570096" w:rsidRPr="00BE3484">
        <w:rPr>
          <w:rFonts w:ascii="Arial" w:eastAsia="Times New Roman" w:hAnsi="Arial" w:cs="Arial"/>
          <w:sz w:val="24"/>
          <w:szCs w:val="24"/>
          <w:lang w:eastAsia="ru-RU"/>
        </w:rPr>
        <w:t>обстоятельства,</w:t>
      </w:r>
      <w:r w:rsidR="00D84EC1" w:rsidRPr="00BE3484">
        <w:rPr>
          <w:rFonts w:ascii="Arial" w:eastAsia="Times New Roman" w:hAnsi="Arial" w:cs="Arial"/>
          <w:sz w:val="24"/>
          <w:szCs w:val="24"/>
          <w:lang w:eastAsia="ru-RU"/>
        </w:rPr>
        <w:t xml:space="preserve"> подтвержденные документально), </w:t>
      </w:r>
      <w:r w:rsidR="00570096" w:rsidRPr="00BE3484">
        <w:rPr>
          <w:rFonts w:ascii="Arial" w:eastAsia="Times New Roman" w:hAnsi="Arial" w:cs="Arial"/>
          <w:b/>
          <w:bCs/>
          <w:sz w:val="24"/>
          <w:szCs w:val="24"/>
          <w:lang w:eastAsia="ru-RU"/>
        </w:rPr>
        <w:t>проходит его в резервные дни, предварительно перерегистрир</w:t>
      </w:r>
      <w:r w:rsidR="00D84EC1" w:rsidRPr="00BE3484">
        <w:rPr>
          <w:rFonts w:ascii="Arial" w:eastAsia="Times New Roman" w:hAnsi="Arial" w:cs="Arial"/>
          <w:b/>
          <w:bCs/>
          <w:sz w:val="24"/>
          <w:szCs w:val="24"/>
          <w:lang w:eastAsia="ru-RU"/>
        </w:rPr>
        <w:t>овавшись</w:t>
      </w:r>
      <w:r w:rsidR="00050AD9" w:rsidRPr="00BE3484">
        <w:rPr>
          <w:rFonts w:ascii="Arial" w:eastAsia="Times New Roman" w:hAnsi="Arial" w:cs="Arial"/>
          <w:b/>
          <w:bCs/>
          <w:sz w:val="24"/>
          <w:szCs w:val="24"/>
          <w:lang w:eastAsia="ru-RU"/>
        </w:rPr>
        <w:t xml:space="preserve"> </w:t>
      </w:r>
      <w:r w:rsidR="00D84EC1" w:rsidRPr="00BE3484">
        <w:rPr>
          <w:rFonts w:ascii="Arial" w:eastAsia="Times New Roman" w:hAnsi="Arial" w:cs="Arial"/>
          <w:b/>
          <w:bCs/>
          <w:sz w:val="24"/>
          <w:szCs w:val="24"/>
          <w:lang w:eastAsia="ru-RU"/>
        </w:rPr>
        <w:t xml:space="preserve">в установленный период </w:t>
      </w:r>
      <w:r w:rsidR="00570096" w:rsidRPr="00BE3484">
        <w:rPr>
          <w:rFonts w:ascii="Arial" w:eastAsia="Times New Roman" w:hAnsi="Arial" w:cs="Arial"/>
          <w:b/>
          <w:bCs/>
          <w:sz w:val="24"/>
          <w:szCs w:val="24"/>
          <w:lang w:eastAsia="ru-RU"/>
        </w:rPr>
        <w:t>в одном из пунктов, обеспечивающих регистраци</w:t>
      </w:r>
      <w:r w:rsidR="00D84EC1" w:rsidRPr="00BE3484">
        <w:rPr>
          <w:rFonts w:ascii="Arial" w:eastAsia="Times New Roman" w:hAnsi="Arial" w:cs="Arial"/>
          <w:b/>
          <w:bCs/>
          <w:sz w:val="24"/>
          <w:szCs w:val="24"/>
          <w:lang w:eastAsia="ru-RU"/>
        </w:rPr>
        <w:t xml:space="preserve">ю для участия в ЦТ в резервные </w:t>
      </w:r>
      <w:r w:rsidR="00570096" w:rsidRPr="00BE3484">
        <w:rPr>
          <w:rFonts w:ascii="Arial" w:eastAsia="Times New Roman" w:hAnsi="Arial" w:cs="Arial"/>
          <w:b/>
          <w:bCs/>
          <w:sz w:val="24"/>
          <w:szCs w:val="24"/>
          <w:lang w:eastAsia="ru-RU"/>
        </w:rPr>
        <w:t>дни</w:t>
      </w:r>
      <w:r w:rsidR="00D84EC1" w:rsidRPr="00BE3484">
        <w:rPr>
          <w:rFonts w:ascii="Arial" w:eastAsia="Times New Roman" w:hAnsi="Arial" w:cs="Arial"/>
          <w:sz w:val="24"/>
          <w:szCs w:val="24"/>
          <w:lang w:eastAsia="ru-RU"/>
        </w:rPr>
        <w:t xml:space="preserve"> </w:t>
      </w:r>
      <w:r w:rsidR="00931A2D" w:rsidRPr="00BE3484">
        <w:rPr>
          <w:rFonts w:ascii="Arial" w:eastAsia="Times New Roman" w:hAnsi="Arial" w:cs="Arial"/>
          <w:sz w:val="24"/>
          <w:szCs w:val="24"/>
          <w:lang w:eastAsia="ru-RU"/>
        </w:rPr>
        <w:t>(Белорусский государственный университет,</w:t>
      </w:r>
      <w:r w:rsidR="00AE7F88" w:rsidRPr="00BE3484">
        <w:rPr>
          <w:rFonts w:ascii="Arial" w:eastAsia="Times New Roman" w:hAnsi="Arial" w:cs="Arial"/>
          <w:sz w:val="24"/>
          <w:szCs w:val="24"/>
          <w:lang w:eastAsia="ru-RU"/>
        </w:rPr>
        <w:t xml:space="preserve"> </w:t>
      </w:r>
      <w:r w:rsidR="00D826C7" w:rsidRPr="00BE3484">
        <w:rPr>
          <w:rFonts w:ascii="Arial" w:eastAsia="Times New Roman" w:hAnsi="Arial" w:cs="Arial"/>
          <w:sz w:val="24"/>
          <w:szCs w:val="24"/>
          <w:lang w:eastAsia="ru-RU"/>
        </w:rPr>
        <w:t>м</w:t>
      </w:r>
      <w:r w:rsidR="00C70BC0" w:rsidRPr="00BE3484">
        <w:rPr>
          <w:rFonts w:ascii="Arial" w:eastAsia="Times New Roman" w:hAnsi="Arial" w:cs="Arial"/>
          <w:sz w:val="24"/>
          <w:szCs w:val="24"/>
          <w:lang w:eastAsia="ru-RU"/>
        </w:rPr>
        <w:t xml:space="preserve">ежгосударственное образовательное учреждение высшего образования </w:t>
      </w:r>
      <w:r w:rsidR="00570096" w:rsidRPr="00BE3484">
        <w:rPr>
          <w:rFonts w:ascii="Arial" w:eastAsia="Times New Roman" w:hAnsi="Arial" w:cs="Arial"/>
          <w:sz w:val="24"/>
          <w:szCs w:val="24"/>
          <w:lang w:eastAsia="ru-RU"/>
        </w:rPr>
        <w:t>«Белорус</w:t>
      </w:r>
      <w:r w:rsidR="009F7C9A" w:rsidRPr="00BE3484">
        <w:rPr>
          <w:rFonts w:ascii="Arial" w:eastAsia="Times New Roman" w:hAnsi="Arial" w:cs="Arial"/>
          <w:sz w:val="24"/>
          <w:szCs w:val="24"/>
          <w:lang w:eastAsia="ru-RU"/>
        </w:rPr>
        <w:t>ско-Российский университет», УО </w:t>
      </w:r>
      <w:r w:rsidR="00570096" w:rsidRPr="00BE3484">
        <w:rPr>
          <w:rFonts w:ascii="Arial" w:eastAsia="Times New Roman" w:hAnsi="Arial" w:cs="Arial"/>
          <w:sz w:val="24"/>
          <w:szCs w:val="24"/>
          <w:lang w:eastAsia="ru-RU"/>
        </w:rPr>
        <w:t xml:space="preserve">«Брестский государственный технический университет», УО «Гродненский </w:t>
      </w:r>
      <w:r w:rsidR="009F7C9A" w:rsidRPr="00BE3484">
        <w:rPr>
          <w:rFonts w:ascii="Arial" w:eastAsia="Times New Roman" w:hAnsi="Arial" w:cs="Arial"/>
          <w:sz w:val="24"/>
          <w:szCs w:val="24"/>
          <w:lang w:eastAsia="ru-RU"/>
        </w:rPr>
        <w:t>государственный университет им. Я. Купалы», УО </w:t>
      </w:r>
      <w:r w:rsidR="00570096" w:rsidRPr="00BE3484">
        <w:rPr>
          <w:rFonts w:ascii="Arial" w:eastAsia="Times New Roman" w:hAnsi="Arial" w:cs="Arial"/>
          <w:sz w:val="24"/>
          <w:szCs w:val="24"/>
          <w:lang w:eastAsia="ru-RU"/>
        </w:rPr>
        <w:t>«Витебский государственный т</w:t>
      </w:r>
      <w:r w:rsidR="007E576A" w:rsidRPr="00BE3484">
        <w:rPr>
          <w:rFonts w:ascii="Arial" w:eastAsia="Times New Roman" w:hAnsi="Arial" w:cs="Arial"/>
          <w:sz w:val="24"/>
          <w:szCs w:val="24"/>
          <w:lang w:eastAsia="ru-RU"/>
        </w:rPr>
        <w:t>ехнологический университет», УО </w:t>
      </w:r>
      <w:r w:rsidR="00570096" w:rsidRPr="00BE3484">
        <w:rPr>
          <w:rFonts w:ascii="Arial" w:eastAsia="Times New Roman" w:hAnsi="Arial" w:cs="Arial"/>
          <w:sz w:val="24"/>
          <w:szCs w:val="24"/>
          <w:lang w:eastAsia="ru-RU"/>
        </w:rPr>
        <w:t xml:space="preserve">«Гомельский государственный технический университет </w:t>
      </w:r>
      <w:r w:rsidR="00AE7F88" w:rsidRPr="00BE3484">
        <w:rPr>
          <w:rFonts w:ascii="Arial" w:eastAsia="Times New Roman" w:hAnsi="Arial" w:cs="Arial"/>
          <w:sz w:val="24"/>
          <w:szCs w:val="24"/>
          <w:lang w:eastAsia="ru-RU"/>
        </w:rPr>
        <w:t>им. П.О. </w:t>
      </w:r>
      <w:r w:rsidR="00570096" w:rsidRPr="00BE3484">
        <w:rPr>
          <w:rFonts w:ascii="Arial" w:eastAsia="Times New Roman" w:hAnsi="Arial" w:cs="Arial"/>
          <w:sz w:val="24"/>
          <w:szCs w:val="24"/>
          <w:lang w:eastAsia="ru-RU"/>
        </w:rPr>
        <w:t>Сухого»).</w:t>
      </w:r>
    </w:p>
    <w:p w:rsidR="00C437E4" w:rsidRPr="00BE3484" w:rsidRDefault="00884748" w:rsidP="002C2A9C">
      <w:pPr>
        <w:spacing w:after="0" w:line="240" w:lineRule="auto"/>
        <w:ind w:firstLine="450"/>
        <w:contextualSpacing/>
        <w:rPr>
          <w:rFonts w:ascii="Arial" w:eastAsia="Times New Roman" w:hAnsi="Arial" w:cs="Arial"/>
          <w:b/>
          <w:bCs/>
          <w:sz w:val="24"/>
          <w:szCs w:val="24"/>
          <w:lang w:eastAsia="ru-RU"/>
        </w:rPr>
      </w:pPr>
      <w:r w:rsidRPr="00BE3484">
        <w:rPr>
          <w:rFonts w:ascii="Arial" w:eastAsia="Times New Roman" w:hAnsi="Arial" w:cs="Arial"/>
          <w:sz w:val="24"/>
          <w:szCs w:val="24"/>
          <w:lang w:eastAsia="ru-RU"/>
        </w:rPr>
        <w:t>1</w:t>
      </w:r>
      <w:r w:rsidRPr="00BE3484">
        <w:rPr>
          <w:rFonts w:ascii="Arial" w:eastAsia="Times New Roman" w:hAnsi="Arial" w:cs="Arial"/>
          <w:bCs/>
          <w:sz w:val="24"/>
          <w:szCs w:val="24"/>
          <w:lang w:eastAsia="ru-RU"/>
        </w:rPr>
        <w:t>.5</w:t>
      </w:r>
      <w:r w:rsidR="00570096" w:rsidRPr="00BE3484">
        <w:rPr>
          <w:rFonts w:ascii="Arial" w:eastAsia="Times New Roman" w:hAnsi="Arial" w:cs="Arial"/>
          <w:bCs/>
          <w:sz w:val="24"/>
          <w:szCs w:val="24"/>
          <w:lang w:eastAsia="ru-RU"/>
        </w:rPr>
        <w:t>.</w:t>
      </w:r>
      <w:r w:rsidR="00570096" w:rsidRPr="00BE3484">
        <w:rPr>
          <w:rFonts w:ascii="Arial" w:eastAsia="Times New Roman" w:hAnsi="Arial" w:cs="Arial"/>
          <w:b/>
          <w:bCs/>
          <w:sz w:val="24"/>
          <w:szCs w:val="24"/>
          <w:lang w:eastAsia="ru-RU"/>
        </w:rPr>
        <w:t xml:space="preserve"> </w:t>
      </w:r>
      <w:r w:rsidR="00C437E4" w:rsidRPr="00BE3484">
        <w:rPr>
          <w:rFonts w:ascii="Arial" w:eastAsia="Times New Roman" w:hAnsi="Arial" w:cs="Arial"/>
          <w:b/>
          <w:bCs/>
          <w:sz w:val="24"/>
          <w:szCs w:val="24"/>
          <w:lang w:eastAsia="ru-RU"/>
        </w:rPr>
        <w:t>Абитуриенту, участвующему в ЦТ, необходимо соблюдать деловой стиль одежды.</w:t>
      </w:r>
    </w:p>
    <w:p w:rsidR="00570096" w:rsidRPr="00BE3484" w:rsidRDefault="00884748"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1.6. </w:t>
      </w:r>
      <w:r w:rsidR="00570096" w:rsidRPr="00BE3484">
        <w:rPr>
          <w:rFonts w:ascii="Arial" w:eastAsia="Times New Roman" w:hAnsi="Arial" w:cs="Arial"/>
          <w:sz w:val="24"/>
          <w:szCs w:val="24"/>
          <w:lang w:eastAsia="ru-RU"/>
        </w:rPr>
        <w:t xml:space="preserve">Абитуриент </w:t>
      </w:r>
      <w:r w:rsidR="00546EEA" w:rsidRPr="00BE3484">
        <w:rPr>
          <w:rFonts w:ascii="Arial" w:eastAsia="Times New Roman" w:hAnsi="Arial" w:cs="Arial"/>
          <w:sz w:val="24"/>
          <w:szCs w:val="24"/>
          <w:lang w:eastAsia="ru-RU"/>
        </w:rPr>
        <w:t>обязан прибыть</w:t>
      </w:r>
      <w:r w:rsidR="00546EEA" w:rsidRPr="00BE3484">
        <w:rPr>
          <w:sz w:val="24"/>
          <w:szCs w:val="24"/>
          <w:shd w:val="clear" w:color="auto" w:fill="FFFFFF"/>
        </w:rPr>
        <w:t xml:space="preserve"> </w:t>
      </w:r>
      <w:r w:rsidR="00570096" w:rsidRPr="00BE3484">
        <w:rPr>
          <w:rFonts w:ascii="Arial" w:eastAsia="Times New Roman" w:hAnsi="Arial" w:cs="Arial"/>
          <w:sz w:val="24"/>
          <w:szCs w:val="24"/>
          <w:lang w:eastAsia="ru-RU"/>
        </w:rPr>
        <w:t xml:space="preserve">в пункт </w:t>
      </w:r>
      <w:r w:rsidR="00546EEA" w:rsidRPr="00BE3484">
        <w:rPr>
          <w:rFonts w:ascii="Arial" w:eastAsia="Times New Roman" w:hAnsi="Arial" w:cs="Arial"/>
          <w:sz w:val="24"/>
          <w:szCs w:val="24"/>
          <w:lang w:eastAsia="ru-RU"/>
        </w:rPr>
        <w:t xml:space="preserve">проведения </w:t>
      </w:r>
      <w:r w:rsidR="00570096" w:rsidRPr="00BE3484">
        <w:rPr>
          <w:rFonts w:ascii="Arial" w:eastAsia="Times New Roman" w:hAnsi="Arial" w:cs="Arial"/>
          <w:sz w:val="24"/>
          <w:szCs w:val="24"/>
          <w:lang w:eastAsia="ru-RU"/>
        </w:rPr>
        <w:t xml:space="preserve">тестирования не позднее чем за 30 минут до начала ЦТ, имея при себе </w:t>
      </w:r>
      <w:r w:rsidR="00546EEA" w:rsidRPr="00BE3484">
        <w:rPr>
          <w:rFonts w:ascii="Arial" w:eastAsia="Times New Roman" w:hAnsi="Arial" w:cs="Arial"/>
          <w:sz w:val="24"/>
          <w:szCs w:val="24"/>
          <w:lang w:eastAsia="ru-RU"/>
        </w:rPr>
        <w:t xml:space="preserve">заполненный и </w:t>
      </w:r>
      <w:r w:rsidR="00570096" w:rsidRPr="00BE3484">
        <w:rPr>
          <w:rFonts w:ascii="Arial" w:eastAsia="Times New Roman" w:hAnsi="Arial" w:cs="Arial"/>
          <w:sz w:val="24"/>
          <w:szCs w:val="24"/>
          <w:lang w:eastAsia="ru-RU"/>
        </w:rPr>
        <w:t>зарегистрированный пропуск, документ, удостоверяющий личность (паспорт</w:t>
      </w:r>
      <w:r w:rsidR="00AB1D10" w:rsidRPr="00BE3484">
        <w:rPr>
          <w:rFonts w:ascii="Arial" w:eastAsia="Times New Roman" w:hAnsi="Arial" w:cs="Arial"/>
          <w:sz w:val="24"/>
          <w:szCs w:val="24"/>
          <w:lang w:eastAsia="ru-RU"/>
        </w:rPr>
        <w:t xml:space="preserve">, </w:t>
      </w:r>
      <w:r w:rsidR="00AB1D10" w:rsidRPr="00BE3484">
        <w:rPr>
          <w:rFonts w:ascii="Arial" w:eastAsia="Times New Roman" w:hAnsi="Arial" w:cs="Arial"/>
          <w:sz w:val="24"/>
          <w:szCs w:val="24"/>
          <w:lang w:val="en-US" w:eastAsia="ru-RU"/>
        </w:rPr>
        <w:t>ID</w:t>
      </w:r>
      <w:r w:rsidR="00AB1D10" w:rsidRPr="00BE3484">
        <w:rPr>
          <w:rFonts w:ascii="Arial" w:eastAsia="Times New Roman" w:hAnsi="Arial" w:cs="Arial"/>
          <w:sz w:val="24"/>
          <w:szCs w:val="24"/>
          <w:lang w:eastAsia="ru-RU"/>
        </w:rPr>
        <w:t xml:space="preserve">-карта (пластиковая смарт-карта), </w:t>
      </w:r>
      <w:r w:rsidR="00570096" w:rsidRPr="00BE3484">
        <w:rPr>
          <w:rFonts w:ascii="Arial" w:eastAsia="Times New Roman" w:hAnsi="Arial" w:cs="Arial"/>
          <w:sz w:val="24"/>
          <w:szCs w:val="24"/>
          <w:lang w:eastAsia="ru-RU"/>
        </w:rPr>
        <w:t xml:space="preserve">вид на жительство в Республике Беларусь, удостоверение </w:t>
      </w:r>
      <w:r w:rsidR="00D84EC1" w:rsidRPr="00BE3484">
        <w:rPr>
          <w:rFonts w:ascii="Arial" w:eastAsia="Times New Roman" w:hAnsi="Arial" w:cs="Arial"/>
          <w:sz w:val="24"/>
          <w:szCs w:val="24"/>
          <w:lang w:eastAsia="ru-RU"/>
        </w:rPr>
        <w:t>беженца, справка, выдаваемая</w:t>
      </w:r>
      <w:r w:rsidR="00570096" w:rsidRPr="00BE3484">
        <w:rPr>
          <w:rFonts w:ascii="Arial" w:eastAsia="Times New Roman" w:hAnsi="Arial" w:cs="Arial"/>
          <w:sz w:val="24"/>
          <w:szCs w:val="24"/>
          <w:lang w:eastAsia="ru-RU"/>
        </w:rPr>
        <w:t xml:space="preserve"> в случае утраты (хищения) документа, удостоверяющего личность), ручку (</w:t>
      </w:r>
      <w:proofErr w:type="spellStart"/>
      <w:r w:rsidR="00570096" w:rsidRPr="00BE3484">
        <w:rPr>
          <w:rFonts w:ascii="Arial" w:eastAsia="Times New Roman" w:hAnsi="Arial" w:cs="Arial"/>
          <w:sz w:val="24"/>
          <w:szCs w:val="24"/>
          <w:lang w:eastAsia="ru-RU"/>
        </w:rPr>
        <w:t>гелевую</w:t>
      </w:r>
      <w:proofErr w:type="spellEnd"/>
      <w:r w:rsidR="00570096" w:rsidRPr="00BE3484">
        <w:rPr>
          <w:rFonts w:ascii="Arial" w:eastAsia="Times New Roman" w:hAnsi="Arial" w:cs="Arial"/>
          <w:sz w:val="24"/>
          <w:szCs w:val="24"/>
          <w:lang w:eastAsia="ru-RU"/>
        </w:rPr>
        <w:t xml:space="preserve"> или капиллярную) с чернилами черного</w:t>
      </w:r>
      <w:r w:rsidR="00D84EC1" w:rsidRPr="00BE3484">
        <w:rPr>
          <w:rFonts w:ascii="Arial" w:eastAsia="Times New Roman" w:hAnsi="Arial" w:cs="Arial"/>
          <w:sz w:val="24"/>
          <w:szCs w:val="24"/>
          <w:lang w:eastAsia="ru-RU"/>
        </w:rPr>
        <w:t xml:space="preserve"> цвета, калькулятор (только на </w:t>
      </w:r>
      <w:r w:rsidR="00570096" w:rsidRPr="00BE3484">
        <w:rPr>
          <w:rFonts w:ascii="Arial" w:eastAsia="Times New Roman" w:hAnsi="Arial" w:cs="Arial"/>
          <w:sz w:val="24"/>
          <w:szCs w:val="24"/>
          <w:lang w:eastAsia="ru-RU"/>
        </w:rPr>
        <w:t xml:space="preserve">ЦТ по </w:t>
      </w:r>
      <w:r w:rsidR="00D84EC1" w:rsidRPr="00BE3484">
        <w:rPr>
          <w:rFonts w:ascii="Arial" w:eastAsia="Times New Roman" w:hAnsi="Arial" w:cs="Arial"/>
          <w:sz w:val="24"/>
          <w:szCs w:val="24"/>
          <w:lang w:eastAsia="ru-RU"/>
        </w:rPr>
        <w:t xml:space="preserve">химии </w:t>
      </w:r>
      <w:r w:rsidR="00570096" w:rsidRPr="00BE3484">
        <w:rPr>
          <w:rFonts w:ascii="Arial" w:eastAsia="Times New Roman" w:hAnsi="Arial" w:cs="Arial"/>
          <w:sz w:val="24"/>
          <w:szCs w:val="24"/>
          <w:lang w:eastAsia="ru-RU"/>
        </w:rPr>
        <w:t>и</w:t>
      </w:r>
      <w:r w:rsidR="00D84EC1" w:rsidRPr="00BE3484">
        <w:rPr>
          <w:rFonts w:ascii="Arial" w:eastAsia="Times New Roman" w:hAnsi="Arial" w:cs="Arial"/>
          <w:sz w:val="24"/>
          <w:szCs w:val="24"/>
          <w:lang w:eastAsia="ru-RU"/>
        </w:rPr>
        <w:t xml:space="preserve"> физике</w:t>
      </w:r>
      <w:r w:rsidR="00570096" w:rsidRPr="00BE3484">
        <w:rPr>
          <w:rFonts w:ascii="Arial" w:eastAsia="Times New Roman" w:hAnsi="Arial" w:cs="Arial"/>
          <w:sz w:val="24"/>
          <w:szCs w:val="24"/>
          <w:lang w:eastAsia="ru-RU"/>
        </w:rPr>
        <w:t>).</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b/>
          <w:bCs/>
          <w:sz w:val="24"/>
          <w:szCs w:val="24"/>
          <w:lang w:eastAsia="ru-RU"/>
        </w:rPr>
        <w:t xml:space="preserve">Абитуриент, прибывший </w:t>
      </w:r>
      <w:proofErr w:type="gramStart"/>
      <w:r w:rsidRPr="00BE3484">
        <w:rPr>
          <w:rFonts w:ascii="Arial" w:eastAsia="Times New Roman" w:hAnsi="Arial" w:cs="Arial"/>
          <w:b/>
          <w:bCs/>
          <w:sz w:val="24"/>
          <w:szCs w:val="24"/>
          <w:lang w:eastAsia="ru-RU"/>
        </w:rPr>
        <w:t>на  ЦТ</w:t>
      </w:r>
      <w:proofErr w:type="gramEnd"/>
      <w:r w:rsidRPr="00BE3484">
        <w:rPr>
          <w:rFonts w:ascii="Arial" w:eastAsia="Times New Roman" w:hAnsi="Arial" w:cs="Arial"/>
          <w:b/>
          <w:bCs/>
          <w:sz w:val="24"/>
          <w:szCs w:val="24"/>
          <w:lang w:eastAsia="ru-RU"/>
        </w:rPr>
        <w:t xml:space="preserve"> после вскрытия пакета с педагогическими тестами, в аудиторию не допускается.</w:t>
      </w:r>
    </w:p>
    <w:p w:rsidR="00070026" w:rsidRPr="00BE3484" w:rsidRDefault="00A240A9"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1.7. </w:t>
      </w:r>
      <w:r w:rsidR="00570096" w:rsidRPr="00BE3484">
        <w:rPr>
          <w:rFonts w:ascii="Arial" w:eastAsia="Times New Roman" w:hAnsi="Arial" w:cs="Arial"/>
          <w:sz w:val="24"/>
          <w:szCs w:val="24"/>
          <w:lang w:eastAsia="ru-RU"/>
        </w:rPr>
        <w:t>При получении экзаменационных материалов </w:t>
      </w:r>
      <w:r w:rsidR="00570096" w:rsidRPr="00BE3484">
        <w:rPr>
          <w:rFonts w:ascii="Arial" w:eastAsia="Times New Roman" w:hAnsi="Arial" w:cs="Arial"/>
          <w:b/>
          <w:bCs/>
          <w:sz w:val="24"/>
          <w:szCs w:val="24"/>
          <w:lang w:eastAsia="ru-RU"/>
        </w:rPr>
        <w:t>абитуриент обязан убедиться в соответствии номера варианта бланка ответов номеру варианта педагогического теста</w:t>
      </w:r>
      <w:r w:rsidR="00570096" w:rsidRPr="00BE3484">
        <w:rPr>
          <w:rFonts w:ascii="Arial" w:eastAsia="Times New Roman" w:hAnsi="Arial" w:cs="Arial"/>
          <w:sz w:val="24"/>
          <w:szCs w:val="24"/>
          <w:lang w:eastAsia="ru-RU"/>
        </w:rPr>
        <w:t xml:space="preserve">. </w:t>
      </w:r>
      <w:r w:rsidR="00070026" w:rsidRPr="00BE3484">
        <w:rPr>
          <w:rFonts w:ascii="Arial" w:eastAsia="Times New Roman" w:hAnsi="Arial" w:cs="Arial"/>
          <w:sz w:val="24"/>
          <w:szCs w:val="24"/>
          <w:lang w:eastAsia="ru-RU"/>
        </w:rPr>
        <w:t>Абитуриент заполняет область регистрации бланка ответов и записывает номер бланка ответов в пропуск.</w:t>
      </w:r>
    </w:p>
    <w:p w:rsidR="0007002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Абитуриент обеспечивает сохранность экзаменационных материалов с момента получения до передачи организаторам.</w:t>
      </w:r>
      <w:r w:rsidR="00070026" w:rsidRPr="00BE3484">
        <w:rPr>
          <w:rFonts w:ascii="Arial" w:eastAsia="Times New Roman" w:hAnsi="Arial" w:cs="Arial"/>
          <w:sz w:val="24"/>
          <w:szCs w:val="24"/>
          <w:lang w:eastAsia="ru-RU"/>
        </w:rPr>
        <w:t xml:space="preserve"> Использование бланков ответов для рабочих (черновых) записей не допускается.</w:t>
      </w:r>
    </w:p>
    <w:p w:rsidR="00F62290" w:rsidRPr="00BE3484" w:rsidRDefault="00A240A9" w:rsidP="002C2A9C">
      <w:pPr>
        <w:pStyle w:val="newncpi"/>
        <w:spacing w:before="0" w:beforeAutospacing="0" w:after="0" w:afterAutospacing="0"/>
        <w:ind w:firstLine="426"/>
        <w:jc w:val="both"/>
        <w:rPr>
          <w:rFonts w:ascii="Arial" w:hAnsi="Arial" w:cs="Arial"/>
        </w:rPr>
      </w:pPr>
      <w:r w:rsidRPr="00BE3484">
        <w:rPr>
          <w:rFonts w:ascii="Arial" w:hAnsi="Arial" w:cs="Arial"/>
        </w:rPr>
        <w:t xml:space="preserve">1.8. </w:t>
      </w:r>
      <w:r w:rsidR="00F62290" w:rsidRPr="00BE3484">
        <w:rPr>
          <w:rFonts w:ascii="Arial" w:hAnsi="Arial" w:cs="Arial"/>
        </w:rPr>
        <w:t>Абитуриент</w:t>
      </w:r>
      <w:r w:rsidR="00281E18" w:rsidRPr="00BE3484">
        <w:rPr>
          <w:rFonts w:ascii="Arial" w:hAnsi="Arial" w:cs="Arial"/>
        </w:rPr>
        <w:t>ы могут</w:t>
      </w:r>
      <w:r w:rsidR="00F62290" w:rsidRPr="00BE3484">
        <w:rPr>
          <w:rFonts w:ascii="Arial" w:hAnsi="Arial" w:cs="Arial"/>
        </w:rPr>
        <w:t xml:space="preserve"> выходить из аудитории по уважительной причине (плохое самочувствие, физиологические потребности и другое) во время проведения ЦТ только в сопровождении организатора, который обеспечивает проведение ЦТ вне аудитории. При выходе из аудитории абитуриент оставляет экзаменационные </w:t>
      </w:r>
      <w:r w:rsidR="00F62290" w:rsidRPr="00BE3484">
        <w:rPr>
          <w:rFonts w:ascii="Arial" w:hAnsi="Arial" w:cs="Arial"/>
        </w:rPr>
        <w:lastRenderedPageBreak/>
        <w:t xml:space="preserve">материалы и листы для рабочих записей на рабочем месте в аудитории рядом с документом, удостоверяющим его личность. Время нахождения абитуриента вне аудитории включается в общее время прохождения ЦТ по учебному предмету. </w:t>
      </w:r>
    </w:p>
    <w:p w:rsidR="00570096" w:rsidRPr="00BE3484" w:rsidRDefault="00A240A9"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1.9. </w:t>
      </w:r>
      <w:r w:rsidR="00570096" w:rsidRPr="00BE3484">
        <w:rPr>
          <w:rFonts w:ascii="Arial" w:eastAsia="Times New Roman" w:hAnsi="Arial" w:cs="Arial"/>
          <w:sz w:val="24"/>
          <w:szCs w:val="24"/>
          <w:lang w:eastAsia="ru-RU"/>
        </w:rPr>
        <w:t>Абитуриент</w:t>
      </w:r>
      <w:r w:rsidR="00281E18" w:rsidRPr="00BE3484">
        <w:rPr>
          <w:rFonts w:ascii="Arial" w:eastAsia="Times New Roman" w:hAnsi="Arial" w:cs="Arial"/>
          <w:sz w:val="24"/>
          <w:szCs w:val="24"/>
          <w:lang w:eastAsia="ru-RU"/>
        </w:rPr>
        <w:t>ам</w:t>
      </w:r>
      <w:r w:rsidR="00570096" w:rsidRPr="00BE3484">
        <w:rPr>
          <w:rFonts w:ascii="Arial" w:eastAsia="Times New Roman" w:hAnsi="Arial" w:cs="Arial"/>
          <w:sz w:val="24"/>
          <w:szCs w:val="24"/>
          <w:lang w:eastAsia="ru-RU"/>
        </w:rPr>
        <w:t> </w:t>
      </w:r>
      <w:r w:rsidR="00570096" w:rsidRPr="00BE3484">
        <w:rPr>
          <w:rFonts w:ascii="Arial" w:eastAsia="Times New Roman" w:hAnsi="Arial" w:cs="Arial"/>
          <w:b/>
          <w:bCs/>
          <w:sz w:val="24"/>
          <w:szCs w:val="24"/>
          <w:lang w:eastAsia="ru-RU"/>
        </w:rPr>
        <w:t>ЗАПРЕЩАЕТСЯ:</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b/>
          <w:bCs/>
          <w:sz w:val="24"/>
          <w:szCs w:val="24"/>
          <w:lang w:eastAsia="ru-RU"/>
        </w:rPr>
        <w:t xml:space="preserve">проносить, а также использовать в аудиториях, где проводится ЦТ, любые </w:t>
      </w:r>
      <w:proofErr w:type="gramStart"/>
      <w:r w:rsidRPr="00BE3484">
        <w:rPr>
          <w:rFonts w:ascii="Arial" w:eastAsia="Times New Roman" w:hAnsi="Arial" w:cs="Arial"/>
          <w:b/>
          <w:bCs/>
          <w:sz w:val="24"/>
          <w:szCs w:val="24"/>
          <w:lang w:eastAsia="ru-RU"/>
        </w:rPr>
        <w:t>предметы,  кроме</w:t>
      </w:r>
      <w:proofErr w:type="gramEnd"/>
      <w:r w:rsidRPr="00BE3484">
        <w:rPr>
          <w:rFonts w:ascii="Arial" w:eastAsia="Times New Roman" w:hAnsi="Arial" w:cs="Arial"/>
          <w:b/>
          <w:bCs/>
          <w:sz w:val="24"/>
          <w:szCs w:val="24"/>
          <w:lang w:eastAsia="ru-RU"/>
        </w:rPr>
        <w:t xml:space="preserve"> документа, удостоверяющего личность, пропуска, ручки (</w:t>
      </w:r>
      <w:proofErr w:type="spellStart"/>
      <w:r w:rsidRPr="00BE3484">
        <w:rPr>
          <w:rFonts w:ascii="Arial" w:eastAsia="Times New Roman" w:hAnsi="Arial" w:cs="Arial"/>
          <w:b/>
          <w:bCs/>
          <w:sz w:val="24"/>
          <w:szCs w:val="24"/>
          <w:lang w:eastAsia="ru-RU"/>
        </w:rPr>
        <w:t>гелевой</w:t>
      </w:r>
      <w:proofErr w:type="spellEnd"/>
      <w:r w:rsidRPr="00BE3484">
        <w:rPr>
          <w:rFonts w:ascii="Arial" w:eastAsia="Times New Roman" w:hAnsi="Arial" w:cs="Arial"/>
          <w:b/>
          <w:bCs/>
          <w:sz w:val="24"/>
          <w:szCs w:val="24"/>
          <w:lang w:eastAsia="ru-RU"/>
        </w:rPr>
        <w:t xml:space="preserve"> или капиллярной) с чернилами черного цвета</w:t>
      </w:r>
      <w:r w:rsidR="00DB20B2" w:rsidRPr="00BE3484">
        <w:rPr>
          <w:rFonts w:ascii="Arial" w:eastAsia="Times New Roman" w:hAnsi="Arial" w:cs="Arial"/>
          <w:b/>
          <w:bCs/>
          <w:sz w:val="24"/>
          <w:szCs w:val="24"/>
          <w:lang w:eastAsia="ru-RU"/>
        </w:rPr>
        <w:t xml:space="preserve">, </w:t>
      </w:r>
      <w:r w:rsidR="00DB20B2" w:rsidRPr="00FB42B5">
        <w:rPr>
          <w:rFonts w:ascii="Arial" w:eastAsia="Times New Roman" w:hAnsi="Arial" w:cs="Arial"/>
          <w:b/>
          <w:bCs/>
          <w:sz w:val="24"/>
          <w:szCs w:val="24"/>
          <w:lang w:eastAsia="ru-RU"/>
        </w:rPr>
        <w:t>калькулятора (только на ЦТ по химии и физике)</w:t>
      </w:r>
      <w:r w:rsidRPr="00FB42B5">
        <w:rPr>
          <w:rFonts w:ascii="Arial" w:eastAsia="Times New Roman" w:hAnsi="Arial" w:cs="Arial"/>
          <w:b/>
          <w:bCs/>
          <w:sz w:val="24"/>
          <w:szCs w:val="24"/>
          <w:lang w:eastAsia="ru-RU"/>
        </w:rPr>
        <w:t>;</w:t>
      </w:r>
    </w:p>
    <w:p w:rsidR="00570096" w:rsidRDefault="00570096" w:rsidP="002C2A9C">
      <w:pPr>
        <w:spacing w:after="0" w:line="240" w:lineRule="auto"/>
        <w:ind w:firstLine="450"/>
        <w:contextualSpacing/>
        <w:rPr>
          <w:rFonts w:ascii="Arial" w:eastAsia="Times New Roman" w:hAnsi="Arial" w:cs="Arial"/>
          <w:b/>
          <w:bCs/>
          <w:sz w:val="24"/>
          <w:szCs w:val="24"/>
          <w:lang w:eastAsia="ru-RU"/>
        </w:rPr>
      </w:pPr>
      <w:r w:rsidRPr="00BE3484">
        <w:rPr>
          <w:rFonts w:ascii="Arial" w:eastAsia="Times New Roman" w:hAnsi="Arial" w:cs="Arial"/>
          <w:b/>
          <w:bCs/>
          <w:sz w:val="24"/>
          <w:szCs w:val="24"/>
          <w:lang w:eastAsia="ru-RU"/>
        </w:rPr>
        <w:t>фальсифицировать данные в области регистрации бланка ответов;</w:t>
      </w:r>
    </w:p>
    <w:p w:rsidR="00115F14" w:rsidRDefault="00115F14" w:rsidP="002C2A9C">
      <w:pPr>
        <w:spacing w:after="0" w:line="240" w:lineRule="auto"/>
        <w:ind w:firstLine="450"/>
        <w:contextualSpacing/>
        <w:rPr>
          <w:rFonts w:ascii="Arial" w:eastAsia="Times New Roman" w:hAnsi="Arial" w:cs="Arial"/>
          <w:b/>
          <w:bCs/>
          <w:sz w:val="24"/>
          <w:szCs w:val="24"/>
          <w:lang w:eastAsia="ru-RU"/>
        </w:rPr>
      </w:pPr>
      <w:r w:rsidRPr="00BE3484">
        <w:rPr>
          <w:rFonts w:ascii="Arial" w:eastAsia="Times New Roman" w:hAnsi="Arial" w:cs="Arial"/>
          <w:b/>
          <w:sz w:val="24"/>
          <w:szCs w:val="24"/>
          <w:lang w:eastAsia="ru-RU"/>
        </w:rPr>
        <w:t>вносить информацию в бланк ответов после окончания времени, отведенного на выполнение педагогического теста</w:t>
      </w:r>
      <w:r>
        <w:rPr>
          <w:rFonts w:ascii="Arial" w:eastAsia="Times New Roman" w:hAnsi="Arial" w:cs="Arial"/>
          <w:b/>
          <w:sz w:val="24"/>
          <w:szCs w:val="24"/>
          <w:lang w:eastAsia="ru-RU"/>
        </w:rPr>
        <w:t>;</w:t>
      </w:r>
    </w:p>
    <w:p w:rsidR="00115F14" w:rsidRDefault="00570096" w:rsidP="002C2A9C">
      <w:pPr>
        <w:spacing w:after="0" w:line="240" w:lineRule="auto"/>
        <w:ind w:firstLine="450"/>
        <w:contextualSpacing/>
        <w:rPr>
          <w:rFonts w:ascii="Arial" w:eastAsia="Times New Roman" w:hAnsi="Arial" w:cs="Arial"/>
          <w:b/>
          <w:bCs/>
          <w:sz w:val="24"/>
          <w:szCs w:val="24"/>
          <w:lang w:eastAsia="ru-RU"/>
        </w:rPr>
      </w:pPr>
      <w:r w:rsidRPr="00BE3484">
        <w:rPr>
          <w:rFonts w:ascii="Arial" w:eastAsia="Times New Roman" w:hAnsi="Arial" w:cs="Arial"/>
          <w:b/>
          <w:bCs/>
          <w:sz w:val="24"/>
          <w:szCs w:val="24"/>
          <w:lang w:eastAsia="ru-RU"/>
        </w:rPr>
        <w:t>меняться местами, экзаменационными материалами, использовать помощь других лиц для выполнения тестовых заданий</w:t>
      </w:r>
      <w:r w:rsidR="00115F14">
        <w:rPr>
          <w:rFonts w:ascii="Arial" w:eastAsia="Times New Roman" w:hAnsi="Arial" w:cs="Arial"/>
          <w:b/>
          <w:bCs/>
          <w:sz w:val="24"/>
          <w:szCs w:val="24"/>
          <w:lang w:eastAsia="ru-RU"/>
        </w:rPr>
        <w:t>;</w:t>
      </w:r>
    </w:p>
    <w:p w:rsidR="00115F14" w:rsidRPr="00115F14" w:rsidRDefault="00115F14" w:rsidP="002C2A9C">
      <w:pPr>
        <w:spacing w:after="0" w:line="240" w:lineRule="auto"/>
        <w:ind w:firstLine="450"/>
        <w:contextualSpacing/>
        <w:rPr>
          <w:rFonts w:ascii="Arial" w:eastAsia="Times New Roman" w:hAnsi="Arial" w:cs="Arial"/>
          <w:b/>
          <w:bCs/>
          <w:sz w:val="24"/>
          <w:szCs w:val="24"/>
          <w:lang w:eastAsia="ru-RU"/>
        </w:rPr>
      </w:pPr>
      <w:r w:rsidRPr="00115F14">
        <w:rPr>
          <w:rFonts w:ascii="Arial" w:eastAsia="Times New Roman" w:hAnsi="Arial" w:cs="Arial"/>
          <w:b/>
          <w:bCs/>
          <w:sz w:val="24"/>
          <w:szCs w:val="24"/>
          <w:lang w:eastAsia="ru-RU"/>
        </w:rPr>
        <w:t>иметь при себе средства связи, электронно-вычислительную технику, фото-, аудио-</w:t>
      </w:r>
      <w:r>
        <w:rPr>
          <w:rFonts w:ascii="Arial" w:eastAsia="Times New Roman" w:hAnsi="Arial" w:cs="Arial"/>
          <w:b/>
          <w:bCs/>
          <w:sz w:val="24"/>
          <w:szCs w:val="24"/>
          <w:lang w:eastAsia="ru-RU"/>
        </w:rPr>
        <w:t xml:space="preserve"> </w:t>
      </w:r>
      <w:r w:rsidRPr="00115F14">
        <w:rPr>
          <w:rFonts w:ascii="Arial" w:eastAsia="Times New Roman" w:hAnsi="Arial" w:cs="Arial"/>
          <w:b/>
          <w:bCs/>
          <w:sz w:val="24"/>
          <w:szCs w:val="24"/>
          <w:lang w:eastAsia="ru-RU"/>
        </w:rPr>
        <w:t>и видеоапп</w:t>
      </w:r>
      <w:bookmarkStart w:id="0" w:name="_GoBack"/>
      <w:bookmarkEnd w:id="0"/>
      <w:r w:rsidRPr="00115F14">
        <w:rPr>
          <w:rFonts w:ascii="Arial" w:eastAsia="Times New Roman" w:hAnsi="Arial" w:cs="Arial"/>
          <w:b/>
          <w:bCs/>
          <w:sz w:val="24"/>
          <w:szCs w:val="24"/>
          <w:lang w:eastAsia="ru-RU"/>
        </w:rPr>
        <w:t>аратуру, справочные материалы на любом носителе, письменные заметки и иные устройства приема, хранения и передачи информации;</w:t>
      </w:r>
    </w:p>
    <w:p w:rsidR="00115F14" w:rsidRPr="00115F14" w:rsidRDefault="00115F14" w:rsidP="002C2A9C">
      <w:pPr>
        <w:spacing w:after="0" w:line="240" w:lineRule="auto"/>
        <w:ind w:firstLine="450"/>
        <w:contextualSpacing/>
        <w:rPr>
          <w:rFonts w:ascii="Arial" w:eastAsia="Times New Roman" w:hAnsi="Arial" w:cs="Arial"/>
          <w:b/>
          <w:bCs/>
          <w:sz w:val="24"/>
          <w:szCs w:val="24"/>
          <w:lang w:eastAsia="ru-RU"/>
        </w:rPr>
      </w:pPr>
      <w:r w:rsidRPr="00115F14">
        <w:rPr>
          <w:rFonts w:ascii="Arial" w:eastAsia="Times New Roman" w:hAnsi="Arial" w:cs="Arial"/>
          <w:b/>
          <w:bCs/>
          <w:sz w:val="24"/>
          <w:szCs w:val="24"/>
          <w:lang w:eastAsia="ru-RU"/>
        </w:rPr>
        <w:t xml:space="preserve">выносить из аудиторий и пункта проведения </w:t>
      </w:r>
      <w:r w:rsidR="00182230" w:rsidRPr="00FB42B5">
        <w:rPr>
          <w:rFonts w:ascii="Arial" w:eastAsia="Times New Roman" w:hAnsi="Arial" w:cs="Arial"/>
          <w:b/>
          <w:bCs/>
          <w:sz w:val="24"/>
          <w:szCs w:val="24"/>
          <w:lang w:eastAsia="ru-RU"/>
        </w:rPr>
        <w:t>ЦТ</w:t>
      </w:r>
      <w:r w:rsidR="00182230">
        <w:rPr>
          <w:rFonts w:ascii="Arial" w:eastAsia="Times New Roman" w:hAnsi="Arial" w:cs="Arial"/>
          <w:b/>
          <w:bCs/>
          <w:sz w:val="24"/>
          <w:szCs w:val="24"/>
          <w:lang w:eastAsia="ru-RU"/>
        </w:rPr>
        <w:t xml:space="preserve"> </w:t>
      </w:r>
      <w:r w:rsidRPr="00115F14">
        <w:rPr>
          <w:rFonts w:ascii="Arial" w:eastAsia="Times New Roman" w:hAnsi="Arial" w:cs="Arial"/>
          <w:b/>
          <w:bCs/>
          <w:sz w:val="24"/>
          <w:szCs w:val="24"/>
          <w:lang w:eastAsia="ru-RU"/>
        </w:rPr>
        <w:t>экзаменационные материалы, листы для рабочих записей;</w:t>
      </w:r>
    </w:p>
    <w:p w:rsidR="00115F14" w:rsidRPr="00115F14" w:rsidRDefault="00115F14" w:rsidP="002C2A9C">
      <w:pPr>
        <w:spacing w:after="0" w:line="240" w:lineRule="auto"/>
        <w:ind w:firstLine="450"/>
        <w:contextualSpacing/>
        <w:rPr>
          <w:rFonts w:ascii="Arial" w:eastAsia="Times New Roman" w:hAnsi="Arial" w:cs="Arial"/>
          <w:b/>
          <w:bCs/>
          <w:sz w:val="24"/>
          <w:szCs w:val="24"/>
          <w:lang w:eastAsia="ru-RU"/>
        </w:rPr>
      </w:pPr>
      <w:r w:rsidRPr="00115F14">
        <w:rPr>
          <w:rFonts w:ascii="Arial" w:eastAsia="Times New Roman" w:hAnsi="Arial" w:cs="Arial"/>
          <w:b/>
          <w:bCs/>
          <w:sz w:val="24"/>
          <w:szCs w:val="24"/>
          <w:lang w:eastAsia="ru-RU"/>
        </w:rPr>
        <w:t>фотографировать экзаменационные материалы;</w:t>
      </w:r>
    </w:p>
    <w:p w:rsidR="00570096" w:rsidRPr="00115F14" w:rsidRDefault="00115F14" w:rsidP="002C2A9C">
      <w:pPr>
        <w:spacing w:after="0" w:line="240" w:lineRule="auto"/>
        <w:ind w:firstLine="450"/>
        <w:contextualSpacing/>
        <w:rPr>
          <w:rFonts w:ascii="Arial" w:eastAsia="Times New Roman" w:hAnsi="Arial" w:cs="Arial"/>
          <w:b/>
          <w:bCs/>
          <w:sz w:val="24"/>
          <w:szCs w:val="24"/>
          <w:lang w:eastAsia="ru-RU"/>
        </w:rPr>
      </w:pPr>
      <w:r w:rsidRPr="00115F14">
        <w:rPr>
          <w:rFonts w:ascii="Arial" w:eastAsia="Times New Roman" w:hAnsi="Arial" w:cs="Arial"/>
          <w:b/>
          <w:bCs/>
          <w:sz w:val="24"/>
          <w:szCs w:val="24"/>
          <w:lang w:eastAsia="ru-RU"/>
        </w:rPr>
        <w:t>разговаривать между собой, произвольно выходить из аудитории</w:t>
      </w:r>
      <w:r w:rsidR="0080345E" w:rsidRPr="00115F14">
        <w:rPr>
          <w:rFonts w:ascii="Arial" w:eastAsia="Times New Roman" w:hAnsi="Arial" w:cs="Arial"/>
          <w:b/>
          <w:bCs/>
          <w:sz w:val="24"/>
          <w:szCs w:val="24"/>
          <w:lang w:eastAsia="ru-RU"/>
        </w:rPr>
        <w:t>.</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Абитуриент, нарушающий требования </w:t>
      </w:r>
      <w:r w:rsidR="001811EE" w:rsidRPr="00BE3484">
        <w:rPr>
          <w:rFonts w:ascii="Arial" w:eastAsia="Times New Roman" w:hAnsi="Arial" w:cs="Arial"/>
          <w:sz w:val="24"/>
          <w:szCs w:val="24"/>
          <w:lang w:eastAsia="ru-RU"/>
        </w:rPr>
        <w:t xml:space="preserve">прохождения </w:t>
      </w:r>
      <w:r w:rsidRPr="00BE3484">
        <w:rPr>
          <w:rFonts w:ascii="Arial" w:eastAsia="Times New Roman" w:hAnsi="Arial" w:cs="Arial"/>
          <w:sz w:val="24"/>
          <w:szCs w:val="24"/>
          <w:lang w:eastAsia="ru-RU"/>
        </w:rPr>
        <w:t xml:space="preserve">ЦТ, отстраняется от участия </w:t>
      </w:r>
      <w:proofErr w:type="gramStart"/>
      <w:r w:rsidRPr="00BE3484">
        <w:rPr>
          <w:rFonts w:ascii="Arial" w:eastAsia="Times New Roman" w:hAnsi="Arial" w:cs="Arial"/>
          <w:sz w:val="24"/>
          <w:szCs w:val="24"/>
          <w:lang w:eastAsia="ru-RU"/>
        </w:rPr>
        <w:t>в  ЦТ</w:t>
      </w:r>
      <w:proofErr w:type="gramEnd"/>
      <w:r w:rsidRPr="00BE3484">
        <w:rPr>
          <w:rFonts w:ascii="Arial" w:eastAsia="Times New Roman" w:hAnsi="Arial" w:cs="Arial"/>
          <w:sz w:val="24"/>
          <w:szCs w:val="24"/>
          <w:lang w:eastAsia="ru-RU"/>
        </w:rPr>
        <w:t xml:space="preserve"> по данному учебному предмету.</w:t>
      </w:r>
    </w:p>
    <w:p w:rsidR="00A240A9" w:rsidRPr="00BE3484" w:rsidRDefault="00A240A9"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1.10. Вопросы абитуриентов по содержанию педагогических тестов не рассматриваются. Замечания абитуриентов по содержанию педагогических тестов вносятся в протокол проведения ЦТ в аудитории с указанием номера варианта педагогического теста, номера задания и содержания замечания.</w:t>
      </w:r>
    </w:p>
    <w:p w:rsidR="00570096" w:rsidRPr="00BE3484" w:rsidRDefault="00273F73" w:rsidP="00840FA0">
      <w:pPr>
        <w:numPr>
          <w:ilvl w:val="0"/>
          <w:numId w:val="2"/>
        </w:numPr>
        <w:spacing w:after="0" w:line="240" w:lineRule="auto"/>
        <w:ind w:left="495" w:hanging="211"/>
        <w:contextualSpacing/>
        <w:rPr>
          <w:rFonts w:ascii="Arial" w:eastAsia="Times New Roman" w:hAnsi="Arial" w:cs="Arial"/>
          <w:sz w:val="24"/>
          <w:szCs w:val="24"/>
          <w:lang w:eastAsia="ru-RU"/>
        </w:rPr>
      </w:pPr>
      <w:r w:rsidRPr="00BE3484">
        <w:rPr>
          <w:rFonts w:ascii="Arial" w:eastAsia="Times New Roman" w:hAnsi="Arial" w:cs="Arial"/>
          <w:b/>
          <w:bCs/>
          <w:sz w:val="24"/>
          <w:szCs w:val="24"/>
          <w:lang w:eastAsia="ru-RU"/>
        </w:rPr>
        <w:t xml:space="preserve"> </w:t>
      </w:r>
      <w:r w:rsidR="00570096" w:rsidRPr="00BE3484">
        <w:rPr>
          <w:rFonts w:ascii="Arial" w:eastAsia="Times New Roman" w:hAnsi="Arial" w:cs="Arial"/>
          <w:b/>
          <w:bCs/>
          <w:sz w:val="24"/>
          <w:szCs w:val="24"/>
          <w:lang w:eastAsia="ru-RU"/>
        </w:rPr>
        <w:t>Правила заполнения бланка ответов</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894F84" w:rsidRPr="00BE3484" w:rsidRDefault="00894F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2.2. Внесение информации в бланк ответов </w:t>
      </w:r>
      <w:r w:rsidR="00006928" w:rsidRPr="00BE3484">
        <w:rPr>
          <w:rFonts w:ascii="Arial" w:eastAsia="Times New Roman" w:hAnsi="Arial" w:cs="Arial"/>
          <w:sz w:val="24"/>
          <w:szCs w:val="24"/>
          <w:lang w:eastAsia="ru-RU"/>
        </w:rPr>
        <w:t>абитуриентом</w:t>
      </w:r>
      <w:r w:rsidRPr="00BE3484">
        <w:rPr>
          <w:rFonts w:ascii="Arial" w:eastAsia="Times New Roman" w:hAnsi="Arial" w:cs="Arial"/>
          <w:sz w:val="24"/>
          <w:szCs w:val="24"/>
          <w:lang w:eastAsia="ru-RU"/>
        </w:rPr>
        <w:t xml:space="preserve"> производится только в специально определенные поля черными чернилами (</w:t>
      </w:r>
      <w:proofErr w:type="spellStart"/>
      <w:r w:rsidRPr="00BE3484">
        <w:rPr>
          <w:rFonts w:ascii="Arial" w:eastAsia="Times New Roman" w:hAnsi="Arial" w:cs="Arial"/>
          <w:sz w:val="24"/>
          <w:szCs w:val="24"/>
          <w:lang w:eastAsia="ru-RU"/>
        </w:rPr>
        <w:t>гелевой</w:t>
      </w:r>
      <w:proofErr w:type="spellEnd"/>
      <w:r w:rsidRPr="00BE3484">
        <w:rPr>
          <w:rFonts w:ascii="Arial" w:eastAsia="Times New Roman" w:hAnsi="Arial" w:cs="Arial"/>
          <w:sz w:val="24"/>
          <w:szCs w:val="24"/>
          <w:lang w:eastAsia="ru-RU"/>
        </w:rPr>
        <w:t xml:space="preserve"> или капиллярной ручкой). Каждое поле </w:t>
      </w:r>
      <w:proofErr w:type="gramStart"/>
      <w:r w:rsidRPr="00BE3484">
        <w:rPr>
          <w:rFonts w:ascii="Arial" w:eastAsia="Times New Roman" w:hAnsi="Arial" w:cs="Arial"/>
          <w:sz w:val="24"/>
          <w:szCs w:val="24"/>
          <w:lang w:eastAsia="ru-RU"/>
        </w:rPr>
        <w:t>заполняется</w:t>
      </w:r>
      <w:proofErr w:type="gramEnd"/>
      <w:r w:rsidRPr="00BE3484">
        <w:rPr>
          <w:rFonts w:ascii="Arial" w:eastAsia="Times New Roman" w:hAnsi="Arial" w:cs="Arial"/>
          <w:sz w:val="24"/>
          <w:szCs w:val="24"/>
          <w:lang w:eastAsia="ru-RU"/>
        </w:rPr>
        <w:t xml:space="preserve"> начиная с первой клеточки. Оставшиеся клеточки поля не заполняются.</w:t>
      </w:r>
    </w:p>
    <w:p w:rsidR="00894F84" w:rsidRPr="00BE3484" w:rsidRDefault="00894F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2.3. Цифры и буквы пишутся в соответствии с образцами написания символов, расположенными в верхней части бланка ответов (в инструкции к педагогическому тесту). Случайные пометки недопустимы.</w:t>
      </w:r>
    </w:p>
    <w:p w:rsidR="00570096" w:rsidRPr="00BE3484" w:rsidRDefault="00894F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2.4.</w:t>
      </w:r>
      <w:r w:rsidR="00570096" w:rsidRPr="00BE3484">
        <w:rPr>
          <w:rFonts w:ascii="Arial" w:eastAsia="Times New Roman" w:hAnsi="Arial" w:cs="Arial"/>
          <w:sz w:val="24"/>
          <w:szCs w:val="24"/>
          <w:lang w:eastAsia="ru-RU"/>
        </w:rPr>
        <w:t> </w:t>
      </w:r>
      <w:r w:rsidR="00570096" w:rsidRPr="00BE3484">
        <w:rPr>
          <w:rFonts w:ascii="Arial" w:eastAsia="Times New Roman" w:hAnsi="Arial" w:cs="Arial"/>
          <w:b/>
          <w:bCs/>
          <w:sz w:val="24"/>
          <w:szCs w:val="24"/>
          <w:lang w:eastAsia="ru-RU"/>
        </w:rPr>
        <w:t>Область регистрации бланка ответов заполняется абитуриентом на том государственном языке, на котором подано заявление при его регистрации.</w:t>
      </w:r>
      <w:r w:rsidR="00570096" w:rsidRPr="00BE3484">
        <w:rPr>
          <w:rFonts w:ascii="Arial" w:eastAsia="Times New Roman" w:hAnsi="Arial" w:cs="Arial"/>
          <w:sz w:val="24"/>
          <w:szCs w:val="24"/>
          <w:lang w:eastAsia="ru-RU"/>
        </w:rPr>
        <w:t xml:space="preserve"> Подпись абитуриента не должна выходить </w:t>
      </w:r>
      <w:r w:rsidR="00050AD9" w:rsidRPr="00BE3484">
        <w:rPr>
          <w:rFonts w:ascii="Arial" w:eastAsia="Times New Roman" w:hAnsi="Arial" w:cs="Arial"/>
          <w:sz w:val="24"/>
          <w:szCs w:val="24"/>
          <w:lang w:eastAsia="ru-RU"/>
        </w:rPr>
        <w:t>за рамки ограничительной линии</w:t>
      </w:r>
      <w:r w:rsidR="00570096" w:rsidRPr="00BE3484">
        <w:rPr>
          <w:rFonts w:ascii="Arial" w:eastAsia="Times New Roman" w:hAnsi="Arial" w:cs="Arial"/>
          <w:sz w:val="24"/>
          <w:szCs w:val="24"/>
          <w:lang w:eastAsia="ru-RU"/>
        </w:rPr>
        <w:t>.</w:t>
      </w:r>
      <w:r w:rsidRPr="00BE3484">
        <w:rPr>
          <w:rFonts w:ascii="Arial" w:eastAsia="Times New Roman" w:hAnsi="Arial" w:cs="Arial"/>
          <w:sz w:val="24"/>
          <w:szCs w:val="24"/>
          <w:lang w:eastAsia="ru-RU"/>
        </w:rPr>
        <w:t xml:space="preserve"> </w:t>
      </w:r>
      <w:r w:rsidRPr="00BE3484">
        <w:rPr>
          <w:rFonts w:ascii="Arial" w:eastAsia="Times New Roman" w:hAnsi="Arial" w:cs="Arial"/>
          <w:sz w:val="24"/>
          <w:szCs w:val="24"/>
        </w:rPr>
        <w:t xml:space="preserve">Фамилия, собственное имя и отчество (если таковое имеется) </w:t>
      </w:r>
      <w:r w:rsidR="00006928" w:rsidRPr="00BE3484">
        <w:rPr>
          <w:rFonts w:ascii="Arial" w:eastAsia="Times New Roman" w:hAnsi="Arial" w:cs="Arial"/>
          <w:sz w:val="24"/>
          <w:szCs w:val="24"/>
        </w:rPr>
        <w:t>абитуриента</w:t>
      </w:r>
      <w:r w:rsidRPr="00BE3484">
        <w:rPr>
          <w:rFonts w:ascii="Arial" w:eastAsia="Times New Roman" w:hAnsi="Arial" w:cs="Arial"/>
          <w:sz w:val="24"/>
          <w:szCs w:val="24"/>
        </w:rPr>
        <w:t xml:space="preserve">, серия и номер документа </w:t>
      </w:r>
      <w:r w:rsidR="00050AD9" w:rsidRPr="00BE3484">
        <w:rPr>
          <w:rFonts w:ascii="Arial" w:eastAsia="Times New Roman" w:hAnsi="Arial" w:cs="Arial"/>
          <w:sz w:val="24"/>
          <w:szCs w:val="24"/>
        </w:rPr>
        <w:t>вносятся</w:t>
      </w:r>
      <w:r w:rsidRPr="00BE3484">
        <w:rPr>
          <w:rFonts w:ascii="Arial" w:eastAsia="Times New Roman" w:hAnsi="Arial" w:cs="Arial"/>
          <w:sz w:val="24"/>
          <w:szCs w:val="24"/>
        </w:rPr>
        <w:t xml:space="preserve"> в бланк </w:t>
      </w:r>
      <w:r w:rsidRPr="00FB42B5">
        <w:rPr>
          <w:rFonts w:ascii="Arial" w:eastAsia="Times New Roman" w:hAnsi="Arial" w:cs="Arial"/>
          <w:sz w:val="24"/>
          <w:szCs w:val="24"/>
        </w:rPr>
        <w:t>ответ</w:t>
      </w:r>
      <w:r w:rsidR="00182230" w:rsidRPr="00FB42B5">
        <w:rPr>
          <w:rFonts w:ascii="Arial" w:eastAsia="Times New Roman" w:hAnsi="Arial" w:cs="Arial"/>
          <w:sz w:val="24"/>
          <w:szCs w:val="24"/>
        </w:rPr>
        <w:t>ов</w:t>
      </w:r>
      <w:r w:rsidRPr="00BE3484">
        <w:rPr>
          <w:rFonts w:ascii="Arial" w:eastAsia="Times New Roman" w:hAnsi="Arial" w:cs="Arial"/>
          <w:sz w:val="24"/>
          <w:szCs w:val="24"/>
        </w:rPr>
        <w:t xml:space="preserve"> в строгом соответствии с </w:t>
      </w:r>
      <w:r w:rsidR="001811EE" w:rsidRPr="00BE3484">
        <w:rPr>
          <w:rFonts w:ascii="Arial" w:eastAsia="Times New Roman" w:hAnsi="Arial" w:cs="Arial"/>
          <w:sz w:val="24"/>
          <w:szCs w:val="24"/>
        </w:rPr>
        <w:t>записью</w:t>
      </w:r>
      <w:r w:rsidRPr="00BE3484">
        <w:rPr>
          <w:rFonts w:ascii="Arial" w:eastAsia="Times New Roman" w:hAnsi="Arial" w:cs="Arial"/>
          <w:sz w:val="24"/>
          <w:szCs w:val="24"/>
        </w:rPr>
        <w:t xml:space="preserve"> в документе, удостоверяющем личность.</w:t>
      </w:r>
    </w:p>
    <w:p w:rsidR="00C722A2" w:rsidRPr="00BE3484" w:rsidRDefault="00C722A2"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2.5. Область ответов состоит из двух частей: </w:t>
      </w:r>
      <w:r w:rsidR="00DB20B2" w:rsidRPr="00BE3484">
        <w:rPr>
          <w:rFonts w:ascii="Arial" w:eastAsia="Times New Roman" w:hAnsi="Arial" w:cs="Arial"/>
          <w:sz w:val="24"/>
          <w:szCs w:val="24"/>
          <w:lang w:eastAsia="ru-RU"/>
        </w:rPr>
        <w:t>части</w:t>
      </w:r>
      <w:r w:rsidR="00840FA0" w:rsidRPr="00BE3484">
        <w:rPr>
          <w:rFonts w:ascii="Arial" w:eastAsia="Times New Roman" w:hAnsi="Arial" w:cs="Arial"/>
          <w:sz w:val="24"/>
          <w:szCs w:val="24"/>
          <w:lang w:eastAsia="ru-RU"/>
        </w:rPr>
        <w:t> </w:t>
      </w:r>
      <w:r w:rsidRPr="00BE3484">
        <w:rPr>
          <w:rFonts w:ascii="Arial" w:eastAsia="Times New Roman" w:hAnsi="Arial" w:cs="Arial"/>
          <w:sz w:val="24"/>
          <w:szCs w:val="24"/>
          <w:lang w:eastAsia="ru-RU"/>
        </w:rPr>
        <w:t xml:space="preserve">«А» – для ответов на тестовые задания с выбором ответа из предложенных вариантов </w:t>
      </w:r>
      <w:r w:rsidRPr="00DD4875">
        <w:rPr>
          <w:rFonts w:ascii="Arial" w:eastAsia="Times New Roman" w:hAnsi="Arial" w:cs="Arial"/>
          <w:sz w:val="24"/>
          <w:szCs w:val="24"/>
          <w:lang w:eastAsia="ru-RU"/>
        </w:rPr>
        <w:t>ответ</w:t>
      </w:r>
      <w:r w:rsidR="00A74AF2" w:rsidRPr="00DD4875">
        <w:rPr>
          <w:rFonts w:ascii="Arial" w:eastAsia="Times New Roman" w:hAnsi="Arial" w:cs="Arial"/>
          <w:sz w:val="24"/>
          <w:szCs w:val="24"/>
          <w:lang w:eastAsia="ru-RU"/>
        </w:rPr>
        <w:t>ов</w:t>
      </w:r>
      <w:r w:rsidRPr="00BE3484">
        <w:rPr>
          <w:rFonts w:ascii="Arial" w:eastAsia="Times New Roman" w:hAnsi="Arial" w:cs="Arial"/>
          <w:sz w:val="24"/>
          <w:szCs w:val="24"/>
          <w:lang w:eastAsia="ru-RU"/>
        </w:rPr>
        <w:t xml:space="preserve">; </w:t>
      </w:r>
      <w:r w:rsidR="00840FA0" w:rsidRPr="00BE3484">
        <w:rPr>
          <w:rFonts w:ascii="Arial" w:eastAsia="Times New Roman" w:hAnsi="Arial" w:cs="Arial"/>
          <w:sz w:val="24"/>
          <w:szCs w:val="24"/>
          <w:lang w:eastAsia="ru-RU"/>
        </w:rPr>
        <w:t>част</w:t>
      </w:r>
      <w:r w:rsidR="00DB20B2" w:rsidRPr="00BE3484">
        <w:rPr>
          <w:rFonts w:ascii="Arial" w:eastAsia="Times New Roman" w:hAnsi="Arial" w:cs="Arial"/>
          <w:sz w:val="24"/>
          <w:szCs w:val="24"/>
          <w:lang w:eastAsia="ru-RU"/>
        </w:rPr>
        <w:t>и</w:t>
      </w:r>
      <w:r w:rsidR="00840FA0" w:rsidRPr="00BE3484">
        <w:rPr>
          <w:rFonts w:ascii="Arial" w:eastAsia="Times New Roman" w:hAnsi="Arial" w:cs="Arial"/>
          <w:sz w:val="24"/>
          <w:szCs w:val="24"/>
          <w:lang w:eastAsia="ru-RU"/>
        </w:rPr>
        <w:t> </w:t>
      </w:r>
      <w:r w:rsidRPr="00BE3484">
        <w:rPr>
          <w:rFonts w:ascii="Arial" w:eastAsia="Times New Roman" w:hAnsi="Arial" w:cs="Arial"/>
          <w:sz w:val="24"/>
          <w:szCs w:val="24"/>
          <w:lang w:eastAsia="ru-RU"/>
        </w:rPr>
        <w:t>«В» – для кратких ответов на тестовые задания без выбора ответа.</w:t>
      </w:r>
    </w:p>
    <w:p w:rsidR="00C722A2" w:rsidRPr="00BE3484" w:rsidRDefault="00840FA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Часть </w:t>
      </w:r>
      <w:r w:rsidR="00C722A2" w:rsidRPr="00BE3484">
        <w:rPr>
          <w:rFonts w:ascii="Arial" w:eastAsia="Times New Roman" w:hAnsi="Arial" w:cs="Arial"/>
          <w:sz w:val="24"/>
          <w:szCs w:val="24"/>
          <w:lang w:eastAsia="ru-RU"/>
        </w:rPr>
        <w:t>«А» области ответов состоит из горизонтального ряда номеров тестовых заданий. Под каждым номером тестового задания расположен вертикальный столбик из пяти клеточек для обозначения выбранного ответа меткой.</w:t>
      </w:r>
    </w:p>
    <w:p w:rsidR="00C722A2" w:rsidRPr="00BE3484" w:rsidRDefault="00C722A2"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Образец метки (крестик) приведен в бланке ответов. Линия метки не должна быть толстой. Если ручка оставляет слишком жирную линию, вместо крестика нужно провести только одну диагональ клеточки (любую). Запрещено исправлять метку графическим способом (заштриховывать) или замазывать корректирующей жидкостью.</w:t>
      </w:r>
    </w:p>
    <w:p w:rsidR="00C722A2" w:rsidRPr="00BE3484" w:rsidRDefault="00C722A2"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lastRenderedPageBreak/>
        <w:t>Для внесения ответа абитуриент под номером тестового задания должен поставить метку в ту клеточку, номер которой соответствует номеру выбранного им ответа.</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Ответы на тестовые зад</w:t>
      </w:r>
      <w:r w:rsidR="00840FA0" w:rsidRPr="00BE3484">
        <w:rPr>
          <w:rFonts w:ascii="Arial" w:eastAsia="Times New Roman" w:hAnsi="Arial" w:cs="Arial"/>
          <w:sz w:val="24"/>
          <w:szCs w:val="24"/>
          <w:lang w:eastAsia="ru-RU"/>
        </w:rPr>
        <w:t>ания части </w:t>
      </w:r>
      <w:r w:rsidRPr="00BE3484">
        <w:rPr>
          <w:rFonts w:ascii="Arial" w:eastAsia="Times New Roman" w:hAnsi="Arial" w:cs="Arial"/>
          <w:sz w:val="24"/>
          <w:szCs w:val="24"/>
          <w:lang w:eastAsia="ru-RU"/>
        </w:rPr>
        <w:t>«В» области ответов необходимо записывать справа от номера тестового задания в области ответов, предназначенной для кратких ответов на тестовые задания.</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Ответ дается только в краткой форме (слово, словосочетание</w:t>
      </w:r>
      <w:r w:rsidR="006F6A80" w:rsidRPr="00BE3484">
        <w:rPr>
          <w:rFonts w:ascii="Arial" w:eastAsia="Times New Roman" w:hAnsi="Arial" w:cs="Arial"/>
          <w:sz w:val="24"/>
          <w:szCs w:val="24"/>
          <w:lang w:eastAsia="ru-RU"/>
        </w:rPr>
        <w:t>, сочетание букв и цифр</w:t>
      </w:r>
      <w:r w:rsidRPr="00BE3484">
        <w:rPr>
          <w:rFonts w:ascii="Arial" w:eastAsia="Times New Roman" w:hAnsi="Arial" w:cs="Arial"/>
          <w:sz w:val="24"/>
          <w:szCs w:val="24"/>
          <w:lang w:eastAsia="ru-RU"/>
        </w:rPr>
        <w:t xml:space="preserve"> или целое число). Каждая цифра, буква или знак минус (если число отрицательное) </w:t>
      </w:r>
      <w:r w:rsidR="00B634CC" w:rsidRPr="00BE3484">
        <w:rPr>
          <w:rFonts w:ascii="Arial" w:eastAsia="Times New Roman" w:hAnsi="Arial" w:cs="Arial"/>
          <w:sz w:val="24"/>
          <w:szCs w:val="24"/>
          <w:lang w:eastAsia="ru-RU"/>
        </w:rPr>
        <w:t>записываю</w:t>
      </w:r>
      <w:r w:rsidRPr="00BE3484">
        <w:rPr>
          <w:rFonts w:ascii="Arial" w:eastAsia="Times New Roman" w:hAnsi="Arial" w:cs="Arial"/>
          <w:sz w:val="24"/>
          <w:szCs w:val="24"/>
          <w:lang w:eastAsia="ru-RU"/>
        </w:rPr>
        <w:t>тся в отдельную клеточку.</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Ответ, состоящий из двух слов, пишется слитно, без пробела. Если букв в таком слове окажется больше, чем клеточек в поле ответа, то вторую часть слова можно писать более убористо (не соблюдая попадания в клеточки). Слово следует писать полностью.</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Ответ (слово или словосочетание) дается на языке и в форме (род, число, падеж), определяемых условием тестового задания. Орфографические ошибки в ответе недопустимы.</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Числовой ответ в виде дроби округляется до целого числа по правилам математического округления.</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950B10" w:rsidRPr="00BE3484" w:rsidRDefault="00950B10"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Использование ненормативной лексики и иное умышленное нарушение установленного порядка заполнения бланка ответов недопустимо.</w:t>
      </w:r>
    </w:p>
    <w:p w:rsidR="005B6C84" w:rsidRPr="00BE3484" w:rsidRDefault="005B6C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2.6. </w:t>
      </w:r>
      <w:r w:rsidRPr="00BE3484">
        <w:rPr>
          <w:rFonts w:ascii="Arial" w:eastAsia="Times New Roman" w:hAnsi="Arial" w:cs="Arial"/>
          <w:b/>
          <w:sz w:val="24"/>
          <w:szCs w:val="24"/>
          <w:lang w:eastAsia="ru-RU"/>
        </w:rPr>
        <w:t>Отмена ошибочной метки</w:t>
      </w:r>
      <w:r w:rsidRPr="00BE3484">
        <w:rPr>
          <w:rFonts w:ascii="Arial" w:eastAsia="Times New Roman" w:hAnsi="Arial" w:cs="Arial"/>
          <w:sz w:val="24"/>
          <w:szCs w:val="24"/>
          <w:lang w:eastAsia="ru-RU"/>
        </w:rPr>
        <w:t xml:space="preserve"> </w:t>
      </w:r>
      <w:r w:rsidR="001D3188" w:rsidRPr="00BE3484">
        <w:rPr>
          <w:rFonts w:ascii="Arial" w:eastAsia="Times New Roman" w:hAnsi="Arial" w:cs="Arial"/>
          <w:sz w:val="24"/>
          <w:szCs w:val="24"/>
          <w:lang w:eastAsia="ru-RU"/>
        </w:rPr>
        <w:t xml:space="preserve">(часть «А») </w:t>
      </w:r>
      <w:r w:rsidRPr="00BE3484">
        <w:rPr>
          <w:rFonts w:ascii="Arial" w:eastAsia="Times New Roman" w:hAnsi="Arial" w:cs="Arial"/>
          <w:sz w:val="24"/>
          <w:szCs w:val="24"/>
          <w:lang w:eastAsia="ru-RU"/>
        </w:rPr>
        <w:t>производится в поле отмены ошибочных меток. В одном тестовом задании можно отменить несколько ошибочных меток. Всего можно отменить не более шести ошибочных меток.</w:t>
      </w:r>
    </w:p>
    <w:p w:rsidR="005B6C84" w:rsidRPr="00BE3484" w:rsidRDefault="005B6C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Для отмены ошибочного ответа и указания верного необходимо:</w:t>
      </w:r>
    </w:p>
    <w:p w:rsidR="005B6C84" w:rsidRPr="00BE3484" w:rsidRDefault="005B6C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отменить метку, указав номер тестового задания и номер ошибочно выбранного варианта ответа;</w:t>
      </w:r>
    </w:p>
    <w:p w:rsidR="005B6C84" w:rsidRPr="00BE3484" w:rsidRDefault="005B6C84"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поставить метку в нужной клеточке столбика тестового задания.</w:t>
      </w:r>
    </w:p>
    <w:p w:rsidR="004366EF" w:rsidRPr="00BE3484" w:rsidRDefault="004366EF"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Также необходимо отменять все случайные метки, черточки, точки.</w:t>
      </w:r>
    </w:p>
    <w:p w:rsidR="005B6C84" w:rsidRPr="00BE3484" w:rsidRDefault="001D3188"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b/>
          <w:sz w:val="24"/>
          <w:szCs w:val="24"/>
          <w:lang w:eastAsia="ru-RU"/>
        </w:rPr>
        <w:t>Замена</w:t>
      </w:r>
      <w:r w:rsidR="005B6C84" w:rsidRPr="00BE3484">
        <w:rPr>
          <w:rFonts w:ascii="Arial" w:eastAsia="Times New Roman" w:hAnsi="Arial" w:cs="Arial"/>
          <w:b/>
          <w:sz w:val="24"/>
          <w:szCs w:val="24"/>
          <w:lang w:eastAsia="ru-RU"/>
        </w:rPr>
        <w:t xml:space="preserve"> ошибочных кратких ответов</w:t>
      </w:r>
      <w:r w:rsidR="005B6C84" w:rsidRPr="00BE3484">
        <w:rPr>
          <w:rFonts w:ascii="Arial" w:eastAsia="Times New Roman" w:hAnsi="Arial" w:cs="Arial"/>
          <w:sz w:val="24"/>
          <w:szCs w:val="24"/>
          <w:lang w:eastAsia="ru-RU"/>
        </w:rPr>
        <w:t xml:space="preserve"> на тестовые задания и указание верных ответов </w:t>
      </w:r>
      <w:r w:rsidRPr="00BE3484">
        <w:rPr>
          <w:rFonts w:ascii="Arial" w:eastAsia="Times New Roman" w:hAnsi="Arial" w:cs="Arial"/>
          <w:sz w:val="24"/>
          <w:szCs w:val="24"/>
          <w:lang w:eastAsia="ru-RU"/>
        </w:rPr>
        <w:t xml:space="preserve">(часть «В») </w:t>
      </w:r>
      <w:r w:rsidR="005B6C84" w:rsidRPr="00BE3484">
        <w:rPr>
          <w:rFonts w:ascii="Arial" w:eastAsia="Times New Roman" w:hAnsi="Arial" w:cs="Arial"/>
          <w:sz w:val="24"/>
          <w:szCs w:val="24"/>
          <w:lang w:eastAsia="ru-RU"/>
        </w:rPr>
        <w:t xml:space="preserve">производится в соответствующем поле. Для </w:t>
      </w:r>
      <w:r w:rsidR="00B634CC" w:rsidRPr="00BE3484">
        <w:rPr>
          <w:rFonts w:ascii="Arial" w:eastAsia="Times New Roman" w:hAnsi="Arial" w:cs="Arial"/>
          <w:sz w:val="24"/>
          <w:szCs w:val="24"/>
          <w:lang w:eastAsia="ru-RU"/>
        </w:rPr>
        <w:t xml:space="preserve">замены </w:t>
      </w:r>
      <w:r w:rsidR="005B6C84" w:rsidRPr="00BE3484">
        <w:rPr>
          <w:rFonts w:ascii="Arial" w:eastAsia="Times New Roman" w:hAnsi="Arial" w:cs="Arial"/>
          <w:sz w:val="24"/>
          <w:szCs w:val="24"/>
          <w:lang w:eastAsia="ru-RU"/>
        </w:rPr>
        <w:t>ошибочного и указания верного ответа необходимо указать номер ошибочно выполненного тестового задания и записать верный ответ. Отменить можно не более четырех ошибочных ответов.</w:t>
      </w:r>
    </w:p>
    <w:p w:rsidR="00570096" w:rsidRPr="00BE3484" w:rsidRDefault="0080467D"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2.7</w:t>
      </w:r>
      <w:r w:rsidR="00570096" w:rsidRPr="00BE3484">
        <w:rPr>
          <w:rFonts w:ascii="Arial" w:eastAsia="Times New Roman" w:hAnsi="Arial" w:cs="Arial"/>
          <w:sz w:val="24"/>
          <w:szCs w:val="24"/>
          <w:lang w:eastAsia="ru-RU"/>
        </w:rPr>
        <w:t xml:space="preserve">. </w:t>
      </w:r>
      <w:r w:rsidR="001742D4" w:rsidRPr="00BE3484">
        <w:rPr>
          <w:rFonts w:ascii="Arial" w:eastAsia="Times New Roman" w:hAnsi="Arial" w:cs="Arial"/>
          <w:sz w:val="24"/>
          <w:szCs w:val="24"/>
          <w:lang w:eastAsia="ru-RU"/>
        </w:rPr>
        <w:t>По истечении времени ЦТ абитуриенты сдают экзаменационные материалы и рабочие записи.</w:t>
      </w:r>
      <w:r w:rsidR="001742D4" w:rsidRPr="00BE3484">
        <w:rPr>
          <w:sz w:val="24"/>
          <w:szCs w:val="24"/>
          <w:shd w:val="clear" w:color="auto" w:fill="FFFFFF"/>
        </w:rPr>
        <w:t xml:space="preserve"> </w:t>
      </w:r>
      <w:r w:rsidR="00570096" w:rsidRPr="00BE3484">
        <w:rPr>
          <w:rFonts w:ascii="Arial" w:eastAsia="Times New Roman" w:hAnsi="Arial" w:cs="Arial"/>
          <w:sz w:val="24"/>
          <w:szCs w:val="24"/>
          <w:lang w:eastAsia="ru-RU"/>
        </w:rPr>
        <w:t xml:space="preserve">При сдаче заполненного бланка ответов и других экзаменационных материалов абитуриент предъявляет лицу, обеспечивающему </w:t>
      </w:r>
      <w:proofErr w:type="gramStart"/>
      <w:r w:rsidR="00570096" w:rsidRPr="00BE3484">
        <w:rPr>
          <w:rFonts w:ascii="Arial" w:eastAsia="Times New Roman" w:hAnsi="Arial" w:cs="Arial"/>
          <w:sz w:val="24"/>
          <w:szCs w:val="24"/>
          <w:lang w:eastAsia="ru-RU"/>
        </w:rPr>
        <w:t>проведение  ЦТ</w:t>
      </w:r>
      <w:proofErr w:type="gramEnd"/>
      <w:r w:rsidR="00570096" w:rsidRPr="00BE3484">
        <w:rPr>
          <w:rFonts w:ascii="Arial" w:eastAsia="Times New Roman" w:hAnsi="Arial" w:cs="Arial"/>
          <w:sz w:val="24"/>
          <w:szCs w:val="24"/>
          <w:lang w:eastAsia="ru-RU"/>
        </w:rPr>
        <w:t xml:space="preserve"> в аудитории, свой пропуск, на котором ставится отметка «Централизованное тестирование прошел».</w:t>
      </w:r>
    </w:p>
    <w:p w:rsidR="00570096" w:rsidRPr="00BE3484" w:rsidRDefault="00273F73" w:rsidP="00840FA0">
      <w:pPr>
        <w:numPr>
          <w:ilvl w:val="0"/>
          <w:numId w:val="3"/>
        </w:numPr>
        <w:spacing w:after="0" w:line="240" w:lineRule="auto"/>
        <w:ind w:left="495" w:hanging="211"/>
        <w:contextualSpacing/>
        <w:rPr>
          <w:rFonts w:ascii="Arial" w:eastAsia="Times New Roman" w:hAnsi="Arial" w:cs="Arial"/>
          <w:sz w:val="24"/>
          <w:szCs w:val="24"/>
          <w:lang w:eastAsia="ru-RU"/>
        </w:rPr>
      </w:pPr>
      <w:r w:rsidRPr="00BE3484">
        <w:rPr>
          <w:rFonts w:ascii="Arial" w:eastAsia="Times New Roman" w:hAnsi="Arial" w:cs="Arial"/>
          <w:b/>
          <w:bCs/>
          <w:sz w:val="24"/>
          <w:szCs w:val="24"/>
          <w:lang w:eastAsia="ru-RU"/>
        </w:rPr>
        <w:t xml:space="preserve"> </w:t>
      </w:r>
      <w:r w:rsidR="00570096" w:rsidRPr="00BE3484">
        <w:rPr>
          <w:rFonts w:ascii="Arial" w:eastAsia="Times New Roman" w:hAnsi="Arial" w:cs="Arial"/>
          <w:b/>
          <w:bCs/>
          <w:sz w:val="24"/>
          <w:szCs w:val="24"/>
          <w:lang w:eastAsia="ru-RU"/>
        </w:rPr>
        <w:t xml:space="preserve">Результаты </w:t>
      </w:r>
      <w:r w:rsidR="00A9083D" w:rsidRPr="00BE3484">
        <w:rPr>
          <w:rFonts w:ascii="Arial" w:eastAsia="Times New Roman" w:hAnsi="Arial" w:cs="Arial"/>
          <w:b/>
          <w:bCs/>
          <w:sz w:val="24"/>
          <w:szCs w:val="24"/>
          <w:lang w:eastAsia="ru-RU"/>
        </w:rPr>
        <w:t>ЦТ</w:t>
      </w:r>
    </w:p>
    <w:p w:rsidR="00277649"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3.1. Претензии к </w:t>
      </w:r>
      <w:proofErr w:type="gramStart"/>
      <w:r w:rsidRPr="00BE3484">
        <w:rPr>
          <w:rFonts w:ascii="Arial" w:eastAsia="Times New Roman" w:hAnsi="Arial" w:cs="Arial"/>
          <w:sz w:val="24"/>
          <w:szCs w:val="24"/>
          <w:lang w:eastAsia="ru-RU"/>
        </w:rPr>
        <w:t>результатам  ЦТ</w:t>
      </w:r>
      <w:proofErr w:type="gramEnd"/>
      <w:r w:rsidRPr="00BE3484">
        <w:rPr>
          <w:rFonts w:ascii="Arial" w:eastAsia="Times New Roman" w:hAnsi="Arial" w:cs="Arial"/>
          <w:sz w:val="24"/>
          <w:szCs w:val="24"/>
          <w:lang w:eastAsia="ru-RU"/>
        </w:rPr>
        <w:t xml:space="preserve"> по причине нарушения абитуриентом порядка заполнения бланка ответов не рассматриваются.</w:t>
      </w:r>
      <w:r w:rsidR="00C91FD6" w:rsidRPr="00BE3484">
        <w:rPr>
          <w:rFonts w:ascii="Arial" w:eastAsia="Times New Roman" w:hAnsi="Arial" w:cs="Arial"/>
          <w:sz w:val="24"/>
          <w:szCs w:val="24"/>
          <w:lang w:eastAsia="ru-RU"/>
        </w:rPr>
        <w:t xml:space="preserve"> </w:t>
      </w:r>
      <w:r w:rsidR="00277649" w:rsidRPr="00BE3484">
        <w:rPr>
          <w:rFonts w:ascii="Arial" w:eastAsia="Times New Roman" w:hAnsi="Arial" w:cs="Arial"/>
          <w:sz w:val="24"/>
          <w:szCs w:val="24"/>
        </w:rPr>
        <w:t xml:space="preserve">Не обрабатываются и не проверяются записи на педагогических тестах и </w:t>
      </w:r>
      <w:r w:rsidR="00277649" w:rsidRPr="00BE3484">
        <w:rPr>
          <w:rFonts w:ascii="Arial" w:eastAsia="Times New Roman" w:hAnsi="Arial" w:cs="Arial"/>
          <w:sz w:val="24"/>
          <w:szCs w:val="24"/>
          <w:lang w:eastAsia="ru-RU"/>
        </w:rPr>
        <w:t>бумаге</w:t>
      </w:r>
      <w:r w:rsidR="00277649" w:rsidRPr="00BE3484">
        <w:rPr>
          <w:rFonts w:ascii="Arial" w:eastAsia="Times New Roman" w:hAnsi="Arial" w:cs="Arial"/>
          <w:sz w:val="24"/>
          <w:szCs w:val="24"/>
        </w:rPr>
        <w:t xml:space="preserve"> для рабочих записей, бланки ответов без указания фамилии и (или) собственного имени участника ЦТ.</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 xml:space="preserve">3.2. Информацию о результатах ЦТ можно получить на сайте </w:t>
      </w:r>
      <w:r w:rsidR="00F853DE" w:rsidRPr="00BE3484">
        <w:rPr>
          <w:rFonts w:ascii="Arial" w:eastAsia="Times New Roman" w:hAnsi="Arial" w:cs="Arial"/>
          <w:sz w:val="24"/>
          <w:szCs w:val="24"/>
          <w:lang w:eastAsia="ru-RU"/>
        </w:rPr>
        <w:t xml:space="preserve">учреждения образования </w:t>
      </w:r>
      <w:r w:rsidRPr="00BE3484">
        <w:rPr>
          <w:rFonts w:ascii="Arial" w:eastAsia="Times New Roman" w:hAnsi="Arial" w:cs="Arial"/>
          <w:sz w:val="24"/>
          <w:szCs w:val="24"/>
          <w:lang w:eastAsia="ru-RU"/>
        </w:rPr>
        <w:t xml:space="preserve">«Республиканский институт контроля знаний» </w:t>
      </w:r>
      <w:r w:rsidR="00B550D5" w:rsidRPr="00BE3484">
        <w:rPr>
          <w:rFonts w:ascii="Arial" w:eastAsia="Times New Roman" w:hAnsi="Arial" w:cs="Arial"/>
          <w:sz w:val="24"/>
          <w:szCs w:val="24"/>
          <w:lang w:eastAsia="ru-RU"/>
        </w:rPr>
        <w:t xml:space="preserve">(РИКЗ) </w:t>
      </w:r>
      <w:r w:rsidRPr="00BE3484">
        <w:rPr>
          <w:rFonts w:ascii="Arial" w:eastAsia="Times New Roman" w:hAnsi="Arial" w:cs="Arial"/>
          <w:sz w:val="24"/>
          <w:szCs w:val="24"/>
          <w:lang w:eastAsia="ru-RU"/>
        </w:rPr>
        <w:t>rikc.by</w:t>
      </w:r>
      <w:r w:rsidR="001E1013" w:rsidRPr="00BE3484">
        <w:rPr>
          <w:rFonts w:ascii="Arial" w:eastAsia="Times New Roman" w:hAnsi="Arial" w:cs="Arial"/>
          <w:sz w:val="24"/>
          <w:szCs w:val="24"/>
          <w:lang w:eastAsia="ru-RU"/>
        </w:rPr>
        <w:t>.</w:t>
      </w:r>
      <w:r w:rsidRPr="00BE3484">
        <w:rPr>
          <w:rFonts w:ascii="Arial" w:eastAsia="Times New Roman" w:hAnsi="Arial" w:cs="Arial"/>
          <w:sz w:val="24"/>
          <w:szCs w:val="24"/>
          <w:lang w:eastAsia="ru-RU"/>
        </w:rPr>
        <w:t> </w:t>
      </w:r>
    </w:p>
    <w:p w:rsidR="00570096" w:rsidRPr="00BE3484" w:rsidRDefault="00570096" w:rsidP="002C2A9C">
      <w:pPr>
        <w:spacing w:after="0" w:line="240" w:lineRule="auto"/>
        <w:ind w:firstLine="450"/>
        <w:contextualSpacing/>
        <w:rPr>
          <w:rFonts w:ascii="Arial" w:eastAsia="Times New Roman" w:hAnsi="Arial" w:cs="Arial"/>
          <w:sz w:val="24"/>
          <w:szCs w:val="24"/>
          <w:lang w:eastAsia="ru-RU"/>
        </w:rPr>
      </w:pPr>
      <w:r w:rsidRPr="00BE3484">
        <w:rPr>
          <w:rFonts w:ascii="Arial" w:eastAsia="Times New Roman" w:hAnsi="Arial" w:cs="Arial"/>
          <w:sz w:val="24"/>
          <w:szCs w:val="24"/>
          <w:lang w:eastAsia="ru-RU"/>
        </w:rPr>
        <w:t>РИКЗ обеспечивает </w:t>
      </w:r>
      <w:r w:rsidRPr="00BE3484">
        <w:rPr>
          <w:rFonts w:ascii="Arial" w:eastAsia="Times New Roman" w:hAnsi="Arial" w:cs="Arial"/>
          <w:b/>
          <w:bCs/>
          <w:sz w:val="24"/>
          <w:szCs w:val="24"/>
          <w:lang w:eastAsia="ru-RU"/>
        </w:rPr>
        <w:t>оперативное информирование</w:t>
      </w:r>
      <w:r w:rsidRPr="00BE3484">
        <w:rPr>
          <w:rFonts w:ascii="Arial" w:eastAsia="Times New Roman" w:hAnsi="Arial" w:cs="Arial"/>
          <w:sz w:val="24"/>
          <w:szCs w:val="24"/>
          <w:lang w:eastAsia="ru-RU"/>
        </w:rPr>
        <w:t> о результатах ЦТ посредством мобильной связи с использованием </w:t>
      </w:r>
      <w:r w:rsidRPr="00BE3484">
        <w:rPr>
          <w:rFonts w:ascii="Arial" w:eastAsia="Times New Roman" w:hAnsi="Arial" w:cs="Arial"/>
          <w:b/>
          <w:bCs/>
          <w:sz w:val="24"/>
          <w:szCs w:val="24"/>
          <w:lang w:eastAsia="ru-RU"/>
        </w:rPr>
        <w:t>SMS-запросов</w:t>
      </w:r>
      <w:r w:rsidRPr="00BE3484">
        <w:rPr>
          <w:rFonts w:ascii="Arial" w:eastAsia="Times New Roman" w:hAnsi="Arial" w:cs="Arial"/>
          <w:sz w:val="24"/>
          <w:szCs w:val="24"/>
          <w:lang w:eastAsia="ru-RU"/>
        </w:rPr>
        <w:t> </w:t>
      </w:r>
      <w:r w:rsidRPr="00BE3484">
        <w:rPr>
          <w:rFonts w:ascii="Arial" w:eastAsia="Times New Roman" w:hAnsi="Arial" w:cs="Arial"/>
          <w:b/>
          <w:sz w:val="24"/>
          <w:szCs w:val="24"/>
          <w:lang w:eastAsia="ru-RU"/>
        </w:rPr>
        <w:t>на</w:t>
      </w:r>
      <w:r w:rsidRPr="00BE3484">
        <w:rPr>
          <w:rFonts w:ascii="Arial" w:eastAsia="Times New Roman" w:hAnsi="Arial" w:cs="Arial"/>
          <w:sz w:val="24"/>
          <w:szCs w:val="24"/>
          <w:lang w:eastAsia="ru-RU"/>
        </w:rPr>
        <w:t> </w:t>
      </w:r>
      <w:r w:rsidRPr="00BE3484">
        <w:rPr>
          <w:rFonts w:ascii="Arial" w:eastAsia="Times New Roman" w:hAnsi="Arial" w:cs="Arial"/>
          <w:b/>
          <w:bCs/>
          <w:sz w:val="24"/>
          <w:szCs w:val="24"/>
          <w:lang w:eastAsia="ru-RU"/>
        </w:rPr>
        <w:t>номер 5050</w:t>
      </w:r>
      <w:r w:rsidRPr="00BE3484">
        <w:rPr>
          <w:rFonts w:ascii="Arial" w:eastAsia="Times New Roman" w:hAnsi="Arial" w:cs="Arial"/>
          <w:sz w:val="24"/>
          <w:szCs w:val="24"/>
          <w:lang w:eastAsia="ru-RU"/>
        </w:rPr>
        <w:t>. Услуга реализована в виде интерактивного сервиса SMS-подписки и доступна для абонентов</w:t>
      </w:r>
      <w:r w:rsidR="00067EBB" w:rsidRPr="00BE3484">
        <w:rPr>
          <w:rFonts w:ascii="Arial" w:eastAsia="Times New Roman" w:hAnsi="Arial" w:cs="Arial"/>
          <w:sz w:val="24"/>
          <w:szCs w:val="24"/>
          <w:lang w:eastAsia="ru-RU"/>
        </w:rPr>
        <w:t xml:space="preserve"> А1</w:t>
      </w:r>
      <w:r w:rsidRPr="00BE3484">
        <w:rPr>
          <w:rFonts w:ascii="Arial" w:eastAsia="Times New Roman" w:hAnsi="Arial" w:cs="Arial"/>
          <w:sz w:val="24"/>
          <w:szCs w:val="24"/>
          <w:lang w:eastAsia="ru-RU"/>
        </w:rPr>
        <w:t>, MTC, LIFE. </w:t>
      </w:r>
      <w:r w:rsidRPr="00BE3484">
        <w:rPr>
          <w:rFonts w:ascii="Arial" w:eastAsia="Times New Roman" w:hAnsi="Arial" w:cs="Arial"/>
          <w:bCs/>
          <w:sz w:val="24"/>
          <w:szCs w:val="24"/>
          <w:lang w:eastAsia="ru-RU"/>
        </w:rPr>
        <w:t>Данная услуга платная.</w:t>
      </w:r>
    </w:p>
    <w:p w:rsidR="001742D4" w:rsidRPr="00BE3484" w:rsidRDefault="001742D4" w:rsidP="00840FA0">
      <w:pPr>
        <w:pStyle w:val="point"/>
        <w:spacing w:before="0" w:beforeAutospacing="0" w:after="0" w:afterAutospacing="0"/>
        <w:ind w:firstLine="426"/>
        <w:jc w:val="both"/>
        <w:rPr>
          <w:rFonts w:ascii="Arial" w:hAnsi="Arial" w:cs="Arial"/>
        </w:rPr>
      </w:pPr>
      <w:r w:rsidRPr="00BE3484">
        <w:rPr>
          <w:rFonts w:ascii="Arial" w:hAnsi="Arial" w:cs="Arial"/>
        </w:rPr>
        <w:t xml:space="preserve">3.3. Абитуриент получает сертификат </w:t>
      </w:r>
      <w:r w:rsidR="00911C50" w:rsidRPr="00BE3484">
        <w:rPr>
          <w:rFonts w:ascii="Arial" w:hAnsi="Arial" w:cs="Arial"/>
        </w:rPr>
        <w:t xml:space="preserve">в пункте, в котором он проходил ЦТ, </w:t>
      </w:r>
      <w:r w:rsidRPr="00BE3484">
        <w:rPr>
          <w:rFonts w:ascii="Arial" w:hAnsi="Arial" w:cs="Arial"/>
        </w:rPr>
        <w:t>под подпись в ведомости выдачи сертификатов ЦТ при предъявлении:</w:t>
      </w:r>
    </w:p>
    <w:p w:rsidR="001742D4" w:rsidRPr="00BE3484" w:rsidRDefault="001742D4" w:rsidP="002C2A9C">
      <w:pPr>
        <w:pStyle w:val="newncpi"/>
        <w:spacing w:before="0" w:beforeAutospacing="0" w:after="0" w:afterAutospacing="0"/>
        <w:ind w:firstLine="567"/>
        <w:jc w:val="both"/>
        <w:rPr>
          <w:rFonts w:asciiTheme="minorHAnsi" w:eastAsiaTheme="minorHAnsi" w:hAnsiTheme="minorHAnsi" w:cstheme="minorBidi"/>
          <w:shd w:val="clear" w:color="auto" w:fill="FFFFFF"/>
          <w:lang w:eastAsia="en-US"/>
        </w:rPr>
      </w:pPr>
      <w:r w:rsidRPr="00BE3484">
        <w:rPr>
          <w:rFonts w:ascii="Arial" w:hAnsi="Arial" w:cs="Arial"/>
        </w:rPr>
        <w:t>документа, удостоверяющего личность</w:t>
      </w:r>
      <w:r w:rsidR="00840FA0" w:rsidRPr="00BE3484">
        <w:rPr>
          <w:rFonts w:ascii="Arial" w:hAnsi="Arial" w:cs="Arial"/>
        </w:rPr>
        <w:t xml:space="preserve">, с которым абитуриент </w:t>
      </w:r>
      <w:proofErr w:type="gramStart"/>
      <w:r w:rsidR="00840FA0" w:rsidRPr="00BE3484">
        <w:rPr>
          <w:rFonts w:ascii="Arial" w:hAnsi="Arial" w:cs="Arial"/>
        </w:rPr>
        <w:t>проходил  ЦТ</w:t>
      </w:r>
      <w:proofErr w:type="gramEnd"/>
      <w:r w:rsidR="00840FA0" w:rsidRPr="00BE3484">
        <w:rPr>
          <w:rFonts w:ascii="Arial" w:hAnsi="Arial" w:cs="Arial"/>
        </w:rPr>
        <w:t xml:space="preserve"> и номер которого будет указан в сертификате</w:t>
      </w:r>
      <w:r w:rsidRPr="00BE3484">
        <w:rPr>
          <w:rFonts w:ascii="Arial" w:hAnsi="Arial" w:cs="Arial"/>
        </w:rPr>
        <w:t>;</w:t>
      </w:r>
      <w:r w:rsidRPr="00BE3484">
        <w:rPr>
          <w:rFonts w:asciiTheme="minorHAnsi" w:eastAsiaTheme="minorHAnsi" w:hAnsiTheme="minorHAnsi" w:cstheme="minorBidi"/>
          <w:shd w:val="clear" w:color="auto" w:fill="FFFFFF"/>
          <w:lang w:eastAsia="en-US"/>
        </w:rPr>
        <w:t xml:space="preserve"> </w:t>
      </w:r>
    </w:p>
    <w:p w:rsidR="001742D4" w:rsidRPr="00BE3484" w:rsidRDefault="001742D4" w:rsidP="002C2A9C">
      <w:pPr>
        <w:pStyle w:val="point"/>
        <w:spacing w:before="0" w:beforeAutospacing="0" w:after="0" w:afterAutospacing="0"/>
        <w:ind w:firstLine="567"/>
        <w:jc w:val="both"/>
        <w:rPr>
          <w:rFonts w:ascii="Arial" w:hAnsi="Arial" w:cs="Arial"/>
        </w:rPr>
      </w:pPr>
      <w:r w:rsidRPr="00BE3484">
        <w:rPr>
          <w:rFonts w:ascii="Arial" w:hAnsi="Arial" w:cs="Arial"/>
        </w:rPr>
        <w:lastRenderedPageBreak/>
        <w:t>документа об образовании (аттестат об общем среднем образовании, или диплом о профессионально-техническом образовании, или диплом о среднем специальном образовании);</w:t>
      </w:r>
    </w:p>
    <w:p w:rsidR="001742D4" w:rsidRPr="00BE3484" w:rsidRDefault="001742D4" w:rsidP="002C2A9C">
      <w:pPr>
        <w:pStyle w:val="point"/>
        <w:spacing w:before="0" w:beforeAutospacing="0" w:after="0" w:afterAutospacing="0"/>
        <w:ind w:firstLine="567"/>
        <w:jc w:val="both"/>
        <w:rPr>
          <w:rFonts w:ascii="Arial" w:hAnsi="Arial" w:cs="Arial"/>
        </w:rPr>
      </w:pPr>
      <w:r w:rsidRPr="00BE3484">
        <w:rPr>
          <w:rFonts w:ascii="Arial" w:hAnsi="Arial" w:cs="Arial"/>
        </w:rPr>
        <w:t>пропуска с отметкой «Тестирование прошел». Пропуск изымается.</w:t>
      </w:r>
    </w:p>
    <w:p w:rsidR="00570096" w:rsidRPr="00BE3484" w:rsidRDefault="00570096" w:rsidP="002C2A9C">
      <w:pPr>
        <w:spacing w:after="0" w:line="240" w:lineRule="auto"/>
        <w:ind w:firstLine="450"/>
        <w:contextualSpacing/>
        <w:rPr>
          <w:rFonts w:ascii="Arial" w:eastAsia="Times New Roman" w:hAnsi="Arial" w:cs="Arial"/>
          <w:b/>
          <w:bCs/>
          <w:sz w:val="24"/>
          <w:szCs w:val="24"/>
          <w:lang w:eastAsia="ru-RU"/>
        </w:rPr>
      </w:pPr>
      <w:r w:rsidRPr="00BE3484">
        <w:rPr>
          <w:rFonts w:ascii="Arial" w:eastAsia="Times New Roman" w:hAnsi="Arial" w:cs="Arial"/>
          <w:sz w:val="24"/>
          <w:szCs w:val="24"/>
          <w:lang w:eastAsia="ru-RU"/>
        </w:rPr>
        <w:t>3.4. В случае использования ненормативной лексики и иного умышленного нарушения установленного порядка заполнения абитуриентом бланка ответов </w:t>
      </w:r>
      <w:r w:rsidRPr="00BE3484">
        <w:rPr>
          <w:rFonts w:ascii="Arial" w:eastAsia="Times New Roman" w:hAnsi="Arial" w:cs="Arial"/>
          <w:b/>
          <w:bCs/>
          <w:sz w:val="24"/>
          <w:szCs w:val="24"/>
          <w:lang w:eastAsia="ru-RU"/>
        </w:rPr>
        <w:t>данные бланки ответов не подлежат обработке. Абитуриентам, допустившим данный вид нарушения, сертификат не выдается.</w:t>
      </w:r>
    </w:p>
    <w:p w:rsidR="00277649" w:rsidRPr="00BE3484" w:rsidRDefault="00570096" w:rsidP="009E5EF1">
      <w:pPr>
        <w:spacing w:after="0" w:line="240" w:lineRule="auto"/>
        <w:contextualSpacing/>
        <w:jc w:val="center"/>
        <w:rPr>
          <w:rFonts w:ascii="Arial" w:eastAsia="Times New Roman" w:hAnsi="Arial" w:cs="Arial"/>
          <w:b/>
          <w:bCs/>
          <w:sz w:val="24"/>
          <w:szCs w:val="24"/>
          <w:lang w:eastAsia="ru-RU"/>
        </w:rPr>
      </w:pPr>
      <w:r w:rsidRPr="00BE3484">
        <w:rPr>
          <w:rFonts w:ascii="Arial" w:eastAsia="Times New Roman" w:hAnsi="Arial" w:cs="Arial"/>
          <w:b/>
          <w:bCs/>
          <w:sz w:val="24"/>
          <w:szCs w:val="24"/>
          <w:lang w:eastAsia="ru-RU"/>
        </w:rPr>
        <w:t>Желаем успехов!</w:t>
      </w:r>
    </w:p>
    <w:sectPr w:rsidR="00277649" w:rsidRPr="00BE3484" w:rsidSect="0045363D">
      <w:pgSz w:w="11906" w:h="16838"/>
      <w:pgMar w:top="680" w:right="680"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27F24"/>
    <w:multiLevelType w:val="multilevel"/>
    <w:tmpl w:val="5AC82FB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8C1DD5"/>
    <w:multiLevelType w:val="multilevel"/>
    <w:tmpl w:val="25C4567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F3FAF"/>
    <w:multiLevelType w:val="multilevel"/>
    <w:tmpl w:val="E0D8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EF0E4B"/>
    <w:multiLevelType w:val="multilevel"/>
    <w:tmpl w:val="5EB01EA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96"/>
    <w:rsid w:val="00002EAA"/>
    <w:rsid w:val="00006928"/>
    <w:rsid w:val="00017CA6"/>
    <w:rsid w:val="00050AD9"/>
    <w:rsid w:val="00067EBB"/>
    <w:rsid w:val="00070026"/>
    <w:rsid w:val="000C0E91"/>
    <w:rsid w:val="000C348B"/>
    <w:rsid w:val="000E5D3D"/>
    <w:rsid w:val="00105637"/>
    <w:rsid w:val="00115F14"/>
    <w:rsid w:val="001742D4"/>
    <w:rsid w:val="0017505F"/>
    <w:rsid w:val="001811EE"/>
    <w:rsid w:val="00182230"/>
    <w:rsid w:val="00185ABA"/>
    <w:rsid w:val="001A289A"/>
    <w:rsid w:val="001A3653"/>
    <w:rsid w:val="001D3188"/>
    <w:rsid w:val="001E1013"/>
    <w:rsid w:val="001F6DE8"/>
    <w:rsid w:val="00257CB0"/>
    <w:rsid w:val="00267957"/>
    <w:rsid w:val="00273F73"/>
    <w:rsid w:val="00277649"/>
    <w:rsid w:val="00281E18"/>
    <w:rsid w:val="002855ED"/>
    <w:rsid w:val="002C2A9C"/>
    <w:rsid w:val="00300EF6"/>
    <w:rsid w:val="00316665"/>
    <w:rsid w:val="0034750F"/>
    <w:rsid w:val="003503B6"/>
    <w:rsid w:val="00380A1A"/>
    <w:rsid w:val="003B1685"/>
    <w:rsid w:val="003E1F70"/>
    <w:rsid w:val="003F7565"/>
    <w:rsid w:val="004123A4"/>
    <w:rsid w:val="00412551"/>
    <w:rsid w:val="00420A16"/>
    <w:rsid w:val="004366EF"/>
    <w:rsid w:val="0045363D"/>
    <w:rsid w:val="0048669A"/>
    <w:rsid w:val="00487F75"/>
    <w:rsid w:val="004C0A89"/>
    <w:rsid w:val="004F7F9D"/>
    <w:rsid w:val="00511366"/>
    <w:rsid w:val="00542217"/>
    <w:rsid w:val="00546EEA"/>
    <w:rsid w:val="005513AD"/>
    <w:rsid w:val="00560A91"/>
    <w:rsid w:val="00570096"/>
    <w:rsid w:val="00580056"/>
    <w:rsid w:val="005B0647"/>
    <w:rsid w:val="005B646B"/>
    <w:rsid w:val="005B6C84"/>
    <w:rsid w:val="00640654"/>
    <w:rsid w:val="00656008"/>
    <w:rsid w:val="006850D7"/>
    <w:rsid w:val="006C6B75"/>
    <w:rsid w:val="006F1F82"/>
    <w:rsid w:val="006F6A80"/>
    <w:rsid w:val="0071550A"/>
    <w:rsid w:val="007556C1"/>
    <w:rsid w:val="0079592F"/>
    <w:rsid w:val="007E576A"/>
    <w:rsid w:val="0080345E"/>
    <w:rsid w:val="0080467D"/>
    <w:rsid w:val="00825D26"/>
    <w:rsid w:val="00840FA0"/>
    <w:rsid w:val="00842DD0"/>
    <w:rsid w:val="00861E21"/>
    <w:rsid w:val="00876F57"/>
    <w:rsid w:val="00884748"/>
    <w:rsid w:val="00894F84"/>
    <w:rsid w:val="008A00C0"/>
    <w:rsid w:val="008A3F71"/>
    <w:rsid w:val="008D5193"/>
    <w:rsid w:val="008E6925"/>
    <w:rsid w:val="00911C50"/>
    <w:rsid w:val="00927289"/>
    <w:rsid w:val="00927E34"/>
    <w:rsid w:val="00931A2D"/>
    <w:rsid w:val="00943302"/>
    <w:rsid w:val="00950B10"/>
    <w:rsid w:val="00971367"/>
    <w:rsid w:val="00980AE7"/>
    <w:rsid w:val="009E5EF1"/>
    <w:rsid w:val="009F7C9A"/>
    <w:rsid w:val="00A12D1B"/>
    <w:rsid w:val="00A20901"/>
    <w:rsid w:val="00A240A9"/>
    <w:rsid w:val="00A74AF2"/>
    <w:rsid w:val="00A9083D"/>
    <w:rsid w:val="00A93724"/>
    <w:rsid w:val="00AB12DE"/>
    <w:rsid w:val="00AB1D10"/>
    <w:rsid w:val="00AE7F88"/>
    <w:rsid w:val="00B2121D"/>
    <w:rsid w:val="00B23A34"/>
    <w:rsid w:val="00B550D5"/>
    <w:rsid w:val="00B634CC"/>
    <w:rsid w:val="00B73AAD"/>
    <w:rsid w:val="00BA55AD"/>
    <w:rsid w:val="00BB6787"/>
    <w:rsid w:val="00BD121F"/>
    <w:rsid w:val="00BE3484"/>
    <w:rsid w:val="00BE64EF"/>
    <w:rsid w:val="00C06566"/>
    <w:rsid w:val="00C437E4"/>
    <w:rsid w:val="00C62D80"/>
    <w:rsid w:val="00C66BB5"/>
    <w:rsid w:val="00C70BC0"/>
    <w:rsid w:val="00C71DF8"/>
    <w:rsid w:val="00C722A2"/>
    <w:rsid w:val="00C91FD6"/>
    <w:rsid w:val="00C92D9F"/>
    <w:rsid w:val="00CF7280"/>
    <w:rsid w:val="00D411CC"/>
    <w:rsid w:val="00D826C7"/>
    <w:rsid w:val="00D84EC1"/>
    <w:rsid w:val="00DB20B2"/>
    <w:rsid w:val="00DB3DF1"/>
    <w:rsid w:val="00DC2EDA"/>
    <w:rsid w:val="00DD4875"/>
    <w:rsid w:val="00E248E7"/>
    <w:rsid w:val="00E33B9C"/>
    <w:rsid w:val="00E449B6"/>
    <w:rsid w:val="00E72A60"/>
    <w:rsid w:val="00E8519C"/>
    <w:rsid w:val="00E90065"/>
    <w:rsid w:val="00EA3E8E"/>
    <w:rsid w:val="00EA7E8C"/>
    <w:rsid w:val="00F14FE5"/>
    <w:rsid w:val="00F5231E"/>
    <w:rsid w:val="00F62290"/>
    <w:rsid w:val="00F632B2"/>
    <w:rsid w:val="00F853DE"/>
    <w:rsid w:val="00FB42B5"/>
    <w:rsid w:val="00FD4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5E702-200E-4C55-9D67-3C5FD0C5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7009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00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009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70096"/>
    <w:rPr>
      <w:b/>
      <w:bCs/>
    </w:rPr>
  </w:style>
  <w:style w:type="character" w:styleId="a5">
    <w:name w:val="Emphasis"/>
    <w:basedOn w:val="a0"/>
    <w:uiPriority w:val="20"/>
    <w:qFormat/>
    <w:rsid w:val="00570096"/>
    <w:rPr>
      <w:i/>
      <w:iCs/>
    </w:rPr>
  </w:style>
  <w:style w:type="character" w:customStyle="1" w:styleId="apple-converted-space">
    <w:name w:val="apple-converted-space"/>
    <w:basedOn w:val="a0"/>
    <w:rsid w:val="00570096"/>
  </w:style>
  <w:style w:type="character" w:styleId="a6">
    <w:name w:val="Hyperlink"/>
    <w:basedOn w:val="a0"/>
    <w:uiPriority w:val="99"/>
    <w:semiHidden/>
    <w:unhideWhenUsed/>
    <w:rsid w:val="00570096"/>
    <w:rPr>
      <w:color w:val="0000FF"/>
      <w:u w:val="single"/>
    </w:rPr>
  </w:style>
  <w:style w:type="paragraph" w:styleId="a7">
    <w:name w:val="Balloon Text"/>
    <w:basedOn w:val="a"/>
    <w:link w:val="a8"/>
    <w:uiPriority w:val="99"/>
    <w:semiHidden/>
    <w:unhideWhenUsed/>
    <w:rsid w:val="005B0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647"/>
    <w:rPr>
      <w:rFonts w:ascii="Tahoma" w:hAnsi="Tahoma" w:cs="Tahoma"/>
      <w:sz w:val="16"/>
      <w:szCs w:val="16"/>
    </w:rPr>
  </w:style>
  <w:style w:type="paragraph" w:customStyle="1" w:styleId="point">
    <w:name w:val="point"/>
    <w:basedOn w:val="a"/>
    <w:rsid w:val="00C722A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newncpi">
    <w:name w:val="newncpi"/>
    <w:basedOn w:val="a"/>
    <w:rsid w:val="00C722A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216">
      <w:bodyDiv w:val="1"/>
      <w:marLeft w:val="0"/>
      <w:marRight w:val="0"/>
      <w:marTop w:val="0"/>
      <w:marBottom w:val="0"/>
      <w:divBdr>
        <w:top w:val="none" w:sz="0" w:space="0" w:color="auto"/>
        <w:left w:val="none" w:sz="0" w:space="0" w:color="auto"/>
        <w:bottom w:val="none" w:sz="0" w:space="0" w:color="auto"/>
        <w:right w:val="none" w:sz="0" w:space="0" w:color="auto"/>
      </w:divBdr>
    </w:div>
    <w:div w:id="350300566">
      <w:bodyDiv w:val="1"/>
      <w:marLeft w:val="0"/>
      <w:marRight w:val="0"/>
      <w:marTop w:val="0"/>
      <w:marBottom w:val="0"/>
      <w:divBdr>
        <w:top w:val="none" w:sz="0" w:space="0" w:color="auto"/>
        <w:left w:val="none" w:sz="0" w:space="0" w:color="auto"/>
        <w:bottom w:val="none" w:sz="0" w:space="0" w:color="auto"/>
        <w:right w:val="none" w:sz="0" w:space="0" w:color="auto"/>
      </w:divBdr>
    </w:div>
    <w:div w:id="765268283">
      <w:bodyDiv w:val="1"/>
      <w:marLeft w:val="0"/>
      <w:marRight w:val="0"/>
      <w:marTop w:val="0"/>
      <w:marBottom w:val="0"/>
      <w:divBdr>
        <w:top w:val="none" w:sz="0" w:space="0" w:color="auto"/>
        <w:left w:val="none" w:sz="0" w:space="0" w:color="auto"/>
        <w:bottom w:val="none" w:sz="0" w:space="0" w:color="auto"/>
        <w:right w:val="none" w:sz="0" w:space="0" w:color="auto"/>
      </w:divBdr>
      <w:divsChild>
        <w:div w:id="1598715860">
          <w:marLeft w:val="0"/>
          <w:marRight w:val="0"/>
          <w:marTop w:val="0"/>
          <w:marBottom w:val="0"/>
          <w:divBdr>
            <w:top w:val="none" w:sz="0" w:space="0" w:color="auto"/>
            <w:left w:val="none" w:sz="0" w:space="0" w:color="auto"/>
            <w:bottom w:val="none" w:sz="0" w:space="0" w:color="auto"/>
            <w:right w:val="none" w:sz="0" w:space="0" w:color="auto"/>
          </w:divBdr>
          <w:divsChild>
            <w:div w:id="41096406">
              <w:marLeft w:val="-225"/>
              <w:marRight w:val="-225"/>
              <w:marTop w:val="0"/>
              <w:marBottom w:val="0"/>
              <w:divBdr>
                <w:top w:val="none" w:sz="0" w:space="0" w:color="auto"/>
                <w:left w:val="none" w:sz="0" w:space="0" w:color="auto"/>
                <w:bottom w:val="none" w:sz="0" w:space="0" w:color="auto"/>
                <w:right w:val="none" w:sz="0" w:space="0" w:color="auto"/>
              </w:divBdr>
              <w:divsChild>
                <w:div w:id="1031733962">
                  <w:marLeft w:val="0"/>
                  <w:marRight w:val="0"/>
                  <w:marTop w:val="0"/>
                  <w:marBottom w:val="0"/>
                  <w:divBdr>
                    <w:top w:val="none" w:sz="0" w:space="0" w:color="auto"/>
                    <w:left w:val="none" w:sz="0" w:space="0" w:color="auto"/>
                    <w:bottom w:val="none" w:sz="0" w:space="0" w:color="auto"/>
                    <w:right w:val="none" w:sz="0" w:space="0" w:color="auto"/>
                  </w:divBdr>
                  <w:divsChild>
                    <w:div w:id="1916428394">
                      <w:marLeft w:val="0"/>
                      <w:marRight w:val="0"/>
                      <w:marTop w:val="0"/>
                      <w:marBottom w:val="0"/>
                      <w:divBdr>
                        <w:top w:val="none" w:sz="0" w:space="0" w:color="auto"/>
                        <w:left w:val="none" w:sz="0" w:space="0" w:color="auto"/>
                        <w:bottom w:val="none" w:sz="0" w:space="0" w:color="auto"/>
                        <w:right w:val="none" w:sz="0" w:space="0" w:color="auto"/>
                      </w:divBdr>
                    </w:div>
                    <w:div w:id="1971740194">
                      <w:marLeft w:val="0"/>
                      <w:marRight w:val="0"/>
                      <w:marTop w:val="150"/>
                      <w:marBottom w:val="0"/>
                      <w:divBdr>
                        <w:top w:val="single" w:sz="6" w:space="0" w:color="CCCCCC"/>
                        <w:left w:val="none" w:sz="0" w:space="0" w:color="auto"/>
                        <w:bottom w:val="none" w:sz="0" w:space="0" w:color="auto"/>
                        <w:right w:val="none" w:sz="0" w:space="0" w:color="auto"/>
                      </w:divBdr>
                    </w:div>
                  </w:divsChild>
                </w:div>
              </w:divsChild>
            </w:div>
          </w:divsChild>
        </w:div>
      </w:divsChild>
    </w:div>
    <w:div w:id="824004613">
      <w:bodyDiv w:val="1"/>
      <w:marLeft w:val="0"/>
      <w:marRight w:val="0"/>
      <w:marTop w:val="0"/>
      <w:marBottom w:val="0"/>
      <w:divBdr>
        <w:top w:val="none" w:sz="0" w:space="0" w:color="auto"/>
        <w:left w:val="none" w:sz="0" w:space="0" w:color="auto"/>
        <w:bottom w:val="none" w:sz="0" w:space="0" w:color="auto"/>
        <w:right w:val="none" w:sz="0" w:space="0" w:color="auto"/>
      </w:divBdr>
    </w:div>
    <w:div w:id="909972388">
      <w:bodyDiv w:val="1"/>
      <w:marLeft w:val="0"/>
      <w:marRight w:val="0"/>
      <w:marTop w:val="0"/>
      <w:marBottom w:val="0"/>
      <w:divBdr>
        <w:top w:val="none" w:sz="0" w:space="0" w:color="auto"/>
        <w:left w:val="none" w:sz="0" w:space="0" w:color="auto"/>
        <w:bottom w:val="none" w:sz="0" w:space="0" w:color="auto"/>
        <w:right w:val="none" w:sz="0" w:space="0" w:color="auto"/>
      </w:divBdr>
    </w:div>
    <w:div w:id="926771207">
      <w:bodyDiv w:val="1"/>
      <w:marLeft w:val="0"/>
      <w:marRight w:val="0"/>
      <w:marTop w:val="0"/>
      <w:marBottom w:val="0"/>
      <w:divBdr>
        <w:top w:val="none" w:sz="0" w:space="0" w:color="auto"/>
        <w:left w:val="none" w:sz="0" w:space="0" w:color="auto"/>
        <w:bottom w:val="none" w:sz="0" w:space="0" w:color="auto"/>
        <w:right w:val="none" w:sz="0" w:space="0" w:color="auto"/>
      </w:divBdr>
    </w:div>
    <w:div w:id="983197461">
      <w:bodyDiv w:val="1"/>
      <w:marLeft w:val="0"/>
      <w:marRight w:val="0"/>
      <w:marTop w:val="0"/>
      <w:marBottom w:val="0"/>
      <w:divBdr>
        <w:top w:val="none" w:sz="0" w:space="0" w:color="auto"/>
        <w:left w:val="none" w:sz="0" w:space="0" w:color="auto"/>
        <w:bottom w:val="none" w:sz="0" w:space="0" w:color="auto"/>
        <w:right w:val="none" w:sz="0" w:space="0" w:color="auto"/>
      </w:divBdr>
    </w:div>
    <w:div w:id="1373386895">
      <w:bodyDiv w:val="1"/>
      <w:marLeft w:val="0"/>
      <w:marRight w:val="0"/>
      <w:marTop w:val="0"/>
      <w:marBottom w:val="0"/>
      <w:divBdr>
        <w:top w:val="none" w:sz="0" w:space="0" w:color="auto"/>
        <w:left w:val="none" w:sz="0" w:space="0" w:color="auto"/>
        <w:bottom w:val="none" w:sz="0" w:space="0" w:color="auto"/>
        <w:right w:val="none" w:sz="0" w:space="0" w:color="auto"/>
      </w:divBdr>
    </w:div>
    <w:div w:id="1496192225">
      <w:bodyDiv w:val="1"/>
      <w:marLeft w:val="0"/>
      <w:marRight w:val="0"/>
      <w:marTop w:val="0"/>
      <w:marBottom w:val="0"/>
      <w:divBdr>
        <w:top w:val="none" w:sz="0" w:space="0" w:color="auto"/>
        <w:left w:val="none" w:sz="0" w:space="0" w:color="auto"/>
        <w:bottom w:val="none" w:sz="0" w:space="0" w:color="auto"/>
        <w:right w:val="none" w:sz="0" w:space="0" w:color="auto"/>
      </w:divBdr>
    </w:div>
    <w:div w:id="1509368540">
      <w:bodyDiv w:val="1"/>
      <w:marLeft w:val="0"/>
      <w:marRight w:val="0"/>
      <w:marTop w:val="0"/>
      <w:marBottom w:val="0"/>
      <w:divBdr>
        <w:top w:val="none" w:sz="0" w:space="0" w:color="auto"/>
        <w:left w:val="none" w:sz="0" w:space="0" w:color="auto"/>
        <w:bottom w:val="none" w:sz="0" w:space="0" w:color="auto"/>
        <w:right w:val="none" w:sz="0" w:space="0" w:color="auto"/>
      </w:divBdr>
    </w:div>
    <w:div w:id="17743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7FC9-A056-4FBC-9761-54D8FF14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Якобчук</dc:creator>
  <cp:lastModifiedBy>Юлия Овчарова</cp:lastModifiedBy>
  <cp:revision>58</cp:revision>
  <cp:lastPrinted>2025-01-17T11:32:00Z</cp:lastPrinted>
  <dcterms:created xsi:type="dcterms:W3CDTF">2023-04-03T07:21:00Z</dcterms:created>
  <dcterms:modified xsi:type="dcterms:W3CDTF">2025-01-30T07:02:00Z</dcterms:modified>
</cp:coreProperties>
</file>