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CB" w:rsidRDefault="005B71CB" w:rsidP="005B71CB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D26C1" w:rsidRPr="00ED26C1" w:rsidRDefault="00C65E9F" w:rsidP="00BF63D0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ПАМЯТКА </w:t>
      </w:r>
      <w:r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Ў</w:t>
      </w:r>
      <w:r w:rsidR="00ED26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ДЗЕЛЬНІКУ ЦЭНТРАЛІЗАВАНАГА ТЭС</w:t>
      </w:r>
      <w:r w:rsidR="00ED26C1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ЦІ</w:t>
      </w:r>
      <w:r w:rsidR="008B6E3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РАВАННЯ – 2025</w:t>
      </w:r>
    </w:p>
    <w:p w:rsidR="00ED26C1" w:rsidRPr="00ED26C1" w:rsidRDefault="00ED26C1" w:rsidP="00BF63D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Pr="00ED26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Агульныя</w:t>
      </w:r>
      <w:proofErr w:type="spellEnd"/>
      <w:r w:rsidRPr="00ED26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палажэнні</w:t>
      </w:r>
      <w:proofErr w:type="spellEnd"/>
    </w:p>
    <w:p w:rsidR="0087554A" w:rsidRPr="00C93EC9" w:rsidRDefault="00ED26C1" w:rsidP="00ED26C1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Пропуск для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ўдзелу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цэнтралізаваным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тэсціраванні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(далей </w:t>
      </w:r>
      <w:r w:rsidR="003F6A0C" w:rsidRPr="008B6E31">
        <w:rPr>
          <w:rFonts w:ascii="Arial" w:eastAsia="Times New Roman" w:hAnsi="Arial" w:cs="Arial"/>
          <w:bCs/>
          <w:sz w:val="24"/>
          <w:szCs w:val="24"/>
          <w:lang w:eastAsia="ru-RU"/>
        </w:rPr>
        <w:t>–</w:t>
      </w:r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ЦТ)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лічыцца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зарэгістраваным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калі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ім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ёсць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пячатка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подпіс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упаўнаважанага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прадстаўніка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пункта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рэгістрацыі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і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ўказаны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рэгістрацыйны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нумар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У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выпадку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страты пропуска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выдаецца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дублікат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ED26C1" w:rsidRPr="00ED26C1" w:rsidRDefault="00ED26C1" w:rsidP="00ED26C1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падпісаўшы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заяву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рэгістрацыю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тым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самым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дае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згоду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выкарыстанне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сваіх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персанальных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даных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падрыхтоўкі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правядзення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ЦТ, а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таксама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ўдзелу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 конкурсе на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атрыманне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5F0C47">
        <w:rPr>
          <w:rFonts w:ascii="Arial" w:eastAsia="Times New Roman" w:hAnsi="Arial" w:cs="Arial"/>
          <w:bCs/>
          <w:sz w:val="24"/>
          <w:szCs w:val="24"/>
          <w:lang w:eastAsia="ru-RU"/>
        </w:rPr>
        <w:t>агульнай</w:t>
      </w:r>
      <w:proofErr w:type="spellEnd"/>
      <w:r w:rsidR="005F0C4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вышэйшай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і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спецыяльнай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вышэйшай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адукацыі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ED26C1" w:rsidRDefault="00ED26C1" w:rsidP="00ED26C1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1.3.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зарэгістраваны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ўдзелу</w:t>
      </w:r>
      <w:proofErr w:type="spellEnd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 </w:t>
      </w:r>
      <w:proofErr w:type="spellStart"/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>цэнтралізава</w:t>
      </w:r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>ным</w:t>
      </w:r>
      <w:proofErr w:type="spellEnd"/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экзамене, </w:t>
      </w:r>
      <w:proofErr w:type="spellStart"/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>які</w:t>
      </w:r>
      <w:proofErr w:type="spellEnd"/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>праводзіцца</w:t>
      </w:r>
      <w:proofErr w:type="spellEnd"/>
      <w:r w:rsidR="007D02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> </w:t>
      </w:r>
      <w:r w:rsidRPr="00ED26C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год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праходжання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ЦТ, па двух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вучэбных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прадметах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мае права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зарэгістравацца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праходжання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 не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больш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C93EC9"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чым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адным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іншы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val="be-BY" w:eastAsia="ru-RU"/>
        </w:rPr>
        <w:t>м</w:t>
      </w:r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вучэбны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val="be-BY" w:eastAsia="ru-RU"/>
        </w:rPr>
        <w:t>м</w:t>
      </w:r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прадмеце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ўступнага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іспыту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E57CEA" w:rsidRPr="00E57CEA" w:rsidRDefault="00E57CEA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абітурыенты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не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зарэгістраваныя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ўдзелу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цэнтралізаваным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экзамене,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які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праводзіцца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ў год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праходжання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ЦТ,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маюць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права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зарэгістравацца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для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праходжання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ЦТ не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больш</w:t>
      </w:r>
      <w:proofErr w:type="spellEnd"/>
      <w:r w:rsidR="00CE4DF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CE4DF9">
        <w:rPr>
          <w:rFonts w:ascii="Arial" w:eastAsia="Times New Roman" w:hAnsi="Arial" w:cs="Arial"/>
          <w:bCs/>
          <w:sz w:val="24"/>
          <w:szCs w:val="24"/>
          <w:lang w:eastAsia="ru-RU"/>
        </w:rPr>
        <w:t>чым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па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трох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вучэбных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прадметах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уступных </w:t>
      </w:r>
      <w:proofErr w:type="spellStart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іспытаў</w:t>
      </w:r>
      <w:proofErr w:type="spellEnd"/>
      <w:r w:rsidRPr="00C93EC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8B6E31" w:rsidRDefault="00E57CEA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3C7FD8" w:rsidRPr="006A5069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мае права</w:t>
      </w:r>
      <w:r w:rsidR="008B6E31" w:rsidRPr="008B6E31">
        <w:rPr>
          <w:rFonts w:ascii="Arial" w:eastAsia="Times New Roman" w:hAnsi="Arial" w:cs="Arial"/>
          <w:bCs/>
          <w:caps/>
          <w:sz w:val="24"/>
          <w:szCs w:val="24"/>
          <w:lang w:eastAsia="ru-RU"/>
        </w:rPr>
        <w:t>:</w:t>
      </w:r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57CEA" w:rsidRPr="006A5069" w:rsidRDefault="00E57CEA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здаць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пропуск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або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абмяняць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яго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пропуск па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іншым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вучэбным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прадмеце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да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заканчэння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тэрміну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рэгістрацыі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E57CEA" w:rsidRPr="006A5069" w:rsidRDefault="00E57CEA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карыстацца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толькі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ЦТ па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хіміі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і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фізіцы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калькулятарам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які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з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’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яўляецца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сродкам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7F161C"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заха</w:t>
      </w:r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вання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прыёму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і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перадачы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інфармацыі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E57CEA" w:rsidRDefault="00E57CEA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1.4.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які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не з</w:t>
      </w: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’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явіўся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на ЦТ па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ўважлівых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прычынах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захворванне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або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іншыя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абставіны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, якія</w:t>
      </w:r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не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залежаць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абітурыента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пацверджаныя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>дакументальна</w:t>
      </w:r>
      <w:proofErr w:type="spellEnd"/>
      <w:r w:rsidRPr="006A506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), </w:t>
      </w:r>
      <w:proofErr w:type="spellStart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праходзіць</w:t>
      </w:r>
      <w:proofErr w:type="spellEnd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яго</w:t>
      </w:r>
      <w:proofErr w:type="spellEnd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ў</w:t>
      </w:r>
      <w:r w:rsidR="007D029E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 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рэзервовыя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дні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папярэдне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перарэгістраваўшыся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93EC9"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ва ўстаноўлены</w:t>
      </w:r>
      <w:r w:rsidR="00A442A2"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перыяд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 </w:t>
      </w:r>
      <w:proofErr w:type="spellStart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адным</w:t>
      </w:r>
      <w:proofErr w:type="spellEnd"/>
      <w:r w:rsidR="007D029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з</w:t>
      </w:r>
      <w:r w:rsidR="007D029E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 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пунктаў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,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якія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забяспечваюць</w:t>
      </w:r>
      <w:proofErr w:type="spellEnd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proofErr w:type="spellStart"/>
      <w:r w:rsidRPr="006A506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рэгістрацыю</w:t>
      </w:r>
      <w:proofErr w:type="spellEnd"/>
      <w:r w:rsidR="00E17ED4"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для ўдзелу ў ЦТ у рэзервовыя дні</w:t>
      </w:r>
      <w:r w:rsidR="00E17ED4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(Бе</w:t>
      </w:r>
      <w:r w:rsidR="00186A48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ларускі дзяржаўны ўніверсітэт, м</w:t>
      </w:r>
      <w:r w:rsidR="00E17ED4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іждзяржаўная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адукацый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ная ўстанова вышэйшай адукацыі 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Беларуска-Расійскі ўніверсітэт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, УА 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Брэсцкі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дзяржаўны тэхнічны ўніверсітэт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, УА 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Гродзенскі дзяржаўны ўніверсітэт і</w:t>
      </w:r>
      <w:r w:rsidR="005758C4">
        <w:rPr>
          <w:rFonts w:ascii="Arial" w:eastAsia="Times New Roman" w:hAnsi="Arial" w:cs="Arial"/>
          <w:bCs/>
          <w:sz w:val="24"/>
          <w:szCs w:val="24"/>
          <w:lang w:val="be-BY" w:eastAsia="ru-RU"/>
        </w:rPr>
        <w:t>мя Я. 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Купалы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186A48">
        <w:rPr>
          <w:rFonts w:ascii="Arial" w:eastAsia="Times New Roman" w:hAnsi="Arial" w:cs="Arial"/>
          <w:bCs/>
          <w:sz w:val="24"/>
          <w:szCs w:val="24"/>
          <w:lang w:val="be-BY" w:eastAsia="ru-RU"/>
        </w:rPr>
        <w:t>, УА 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Віцебскі дзя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ржаўны тэхналагічны ўніверсітэт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, УА </w:t>
      </w:r>
      <w:r w:rsidR="00E17ED4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Гомельскі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дзяржаўны тэхнічны ўніверсітэт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імя </w:t>
      </w:r>
      <w:r w:rsidR="00E17ED4" w:rsidRPr="00186A48">
        <w:rPr>
          <w:rFonts w:ascii="Arial" w:eastAsia="Times New Roman" w:hAnsi="Arial" w:cs="Arial"/>
          <w:bCs/>
          <w:sz w:val="24"/>
          <w:szCs w:val="24"/>
          <w:lang w:val="be-BY" w:eastAsia="ru-RU"/>
        </w:rPr>
        <w:t>П.В.</w:t>
      </w:r>
      <w:r w:rsidR="00946A3E">
        <w:rPr>
          <w:rFonts w:ascii="Arial" w:eastAsia="Times New Roman" w:hAnsi="Arial" w:cs="Arial"/>
          <w:bCs/>
          <w:sz w:val="24"/>
          <w:szCs w:val="24"/>
          <w:lang w:val="be-BY" w:eastAsia="ru-RU"/>
        </w:rPr>
        <w:t> </w:t>
      </w:r>
      <w:r w:rsidR="00E17ED4"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Сухога»).</w:t>
      </w:r>
    </w:p>
    <w:p w:rsidR="00E17ED4" w:rsidRPr="00E17ED4" w:rsidRDefault="00E17ED4" w:rsidP="00E17ED4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1.5. </w:t>
      </w:r>
      <w:r w:rsidRP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Абітурыенту, які ўдзельнічае ў ЦТ, неабходна</w:t>
      </w:r>
      <w:r w:rsid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прытрымлівацца дзелавога стылю</w:t>
      </w:r>
      <w:r w:rsidRP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адзення.</w:t>
      </w:r>
    </w:p>
    <w:p w:rsidR="00E17ED4" w:rsidRDefault="00E17ED4" w:rsidP="00E17ED4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1.6. Абітурыент абавязаны прыбыць у пункт правядзення тэсціравання не пазней </w:t>
      </w:r>
      <w:r w:rsidRPr="00C93EC9">
        <w:rPr>
          <w:rFonts w:ascii="Arial" w:eastAsia="Times New Roman" w:hAnsi="Arial" w:cs="Arial"/>
          <w:bCs/>
          <w:sz w:val="24"/>
          <w:szCs w:val="24"/>
          <w:lang w:val="be-BY" w:eastAsia="ru-RU"/>
        </w:rPr>
        <w:t>чым за</w:t>
      </w:r>
      <w:r w:rsidR="00AE2DF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30 </w:t>
      </w:r>
      <w:bookmarkStart w:id="0" w:name="_GoBack"/>
      <w:bookmarkEnd w:id="0"/>
      <w:r w:rsidR="00AE2DF6">
        <w:rPr>
          <w:rFonts w:ascii="Arial" w:eastAsia="Times New Roman" w:hAnsi="Arial" w:cs="Arial"/>
          <w:bCs/>
          <w:sz w:val="24"/>
          <w:szCs w:val="24"/>
          <w:lang w:val="be-BY" w:eastAsia="ru-RU"/>
        </w:rPr>
        <w:t>мінут</w:t>
      </w:r>
      <w:r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да пачатку ЦТ, маючы пры сабе запоўнены і зарэгістраваны пропуск, дакумент, які сведчыць асобу (пашпарт, ID-карта (пластыкавая сма</w:t>
      </w:r>
      <w:r w:rsidR="0054647B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рт-карта), від на </w:t>
      </w:r>
      <w:r w:rsidRPr="00E17ED4">
        <w:rPr>
          <w:rFonts w:ascii="Arial" w:eastAsia="Times New Roman" w:hAnsi="Arial" w:cs="Arial"/>
          <w:bCs/>
          <w:sz w:val="24"/>
          <w:szCs w:val="24"/>
          <w:lang w:val="be-BY" w:eastAsia="ru-RU"/>
        </w:rPr>
        <w:t>жыхарства ў Рэспубліцы Беларусь, пасведчанне бежанца, даведка, якая выдаецца ў выпадку страты (крадзяжу) дакумента, які сведчыць асобу), ручку (гелевую або капілярную) з чарнілам чорнага колеру, калькулятар (толькі на ЦТ па хіміі і фізіцы).</w:t>
      </w:r>
    </w:p>
    <w:p w:rsidR="00EA7B03" w:rsidRPr="00EA7B03" w:rsidRDefault="00EA7B03" w:rsidP="00EA7B03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Абітурыент,</w:t>
      </w:r>
      <w:r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які прыбыў на ЦТ пасля </w:t>
      </w:r>
      <w:r w:rsidR="00C93EC9" w:rsidRPr="003E4F3F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распячатвання</w:t>
      </w:r>
      <w:r w:rsidRP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па</w:t>
      </w:r>
      <w:r w:rsidR="007D029E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кета з педагагічнымі тэстамі, у </w:t>
      </w:r>
      <w:r w:rsidRPr="00EA7B03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аўдыторыю не дапускаецца.</w:t>
      </w:r>
    </w:p>
    <w:p w:rsidR="00EA7B03" w:rsidRPr="00EA7B03" w:rsidRDefault="00EA7B03" w:rsidP="00EA7B0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EA7B0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1.7. Пры атрыманні экзаменацыйных матэрыялаў </w:t>
      </w:r>
      <w:r w:rsidRPr="00D73657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абі</w:t>
      </w:r>
      <w:r w:rsidR="007D029E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турыент абавязаны пераканацца ў </w:t>
      </w:r>
      <w:r w:rsidRPr="00D73657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адпаведнасці нумара варыянта бланка адказаў нумару варыянта педагагічнага тэста</w:t>
      </w:r>
      <w:r w:rsidRPr="00D73657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  <w:r w:rsidRPr="00EA7B0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Абітурыент запаўняе вобласць рэгістрацыі бланка адказаў і 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>запісвае нумар бланка адказаў у </w:t>
      </w:r>
      <w:r w:rsidRPr="00EA7B03">
        <w:rPr>
          <w:rFonts w:ascii="Arial" w:eastAsia="Times New Roman" w:hAnsi="Arial" w:cs="Arial"/>
          <w:bCs/>
          <w:sz w:val="24"/>
          <w:szCs w:val="24"/>
          <w:lang w:val="be-BY" w:eastAsia="ru-RU"/>
        </w:rPr>
        <w:t>пропуск.</w:t>
      </w:r>
    </w:p>
    <w:p w:rsidR="00170E42" w:rsidRPr="00E17ED4" w:rsidRDefault="00EA7B03" w:rsidP="00170E42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EA7B0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Абітурыент забяспечвае захаванасць экзаменацыйных матэрыялаў з моманту атрымання да перадачы арганізатарам. Выкарыстанне бланкаў адказаў для </w:t>
      </w:r>
      <w:r w:rsidR="009B4111">
        <w:rPr>
          <w:rFonts w:ascii="Arial" w:eastAsia="Times New Roman" w:hAnsi="Arial" w:cs="Arial"/>
          <w:bCs/>
          <w:sz w:val="24"/>
          <w:szCs w:val="24"/>
          <w:lang w:val="be-BY" w:eastAsia="ru-RU"/>
        </w:rPr>
        <w:t>рабочых (чарнавых) запісаў не дапуск</w:t>
      </w:r>
      <w:r w:rsidRPr="00EA7B03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аецца.</w:t>
      </w:r>
    </w:p>
    <w:p w:rsidR="00E17ED4" w:rsidRDefault="00170E42" w:rsidP="00E57CEA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170E42">
        <w:rPr>
          <w:rFonts w:ascii="Arial" w:eastAsia="Times New Roman" w:hAnsi="Arial" w:cs="Arial"/>
          <w:bCs/>
          <w:sz w:val="24"/>
          <w:szCs w:val="24"/>
          <w:lang w:val="be-BY" w:eastAsia="ru-RU"/>
        </w:rPr>
        <w:t>1.8. Абітурыенты могуць выходзіць з аўдыторыі па ўважлівай прычыне (дрэннае самаадчуванне, фізія</w:t>
      </w:r>
      <w:r w:rsidR="000B0C13">
        <w:rPr>
          <w:rFonts w:ascii="Arial" w:eastAsia="Times New Roman" w:hAnsi="Arial" w:cs="Arial"/>
          <w:bCs/>
          <w:sz w:val="24"/>
          <w:szCs w:val="24"/>
          <w:lang w:val="be-BY" w:eastAsia="ru-RU"/>
        </w:rPr>
        <w:t>лагічныя патрэбы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і іншае) пад</w:t>
      </w:r>
      <w:r w:rsidRPr="00170E42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час правядзення ЦТ толькі ў суправаджэнні арганізатара, які забяспечвае правядзенне ЦТ па-за аўдыторыяй. </w:t>
      </w:r>
      <w:r w:rsidRPr="007F161C">
        <w:rPr>
          <w:rFonts w:ascii="Arial" w:eastAsia="Times New Roman" w:hAnsi="Arial" w:cs="Arial"/>
          <w:bCs/>
          <w:sz w:val="24"/>
          <w:szCs w:val="24"/>
          <w:lang w:val="be-BY" w:eastAsia="ru-RU"/>
        </w:rPr>
        <w:t>Пры выхадзе з аўдыторыі абітурыент пакідае экзаменацыйныя</w:t>
      </w:r>
      <w:r w:rsidR="002D4162" w:rsidRPr="007F161C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матэрыялы і лісты для рабочых запісаў на рабочым</w:t>
      </w:r>
      <w:r w:rsidRPr="00170E42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месцы ў аўдыторыі побач з дакументам, які сведчыць яго асобу. Час знаходжання абітурыента па-за аўдыторыяй уключаецца ў агульны час праходжання ЦТ па вучэбным прадмеце.</w:t>
      </w:r>
    </w:p>
    <w:p w:rsidR="002D4162" w:rsidRPr="00D73657" w:rsidRDefault="002D4162" w:rsidP="002D4162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2D4162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1.9. Абітурыентам </w:t>
      </w:r>
      <w:r w:rsidRPr="00D73657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ЗАБАРАНЯЕЦЦА:</w:t>
      </w:r>
    </w:p>
    <w:p w:rsidR="002D4162" w:rsidRPr="00723584" w:rsidRDefault="002D4162" w:rsidP="002D4162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B84BF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праносіць, а таксама выкарыстоўваць у аўдыторыях, дзе праводзіцца ЦТ, любыя прадметы, акрамя дакумен</w:t>
      </w:r>
      <w:r w:rsidR="00D73657" w:rsidRPr="00B84BF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та, які сведчыць асобу, пропуска</w:t>
      </w:r>
      <w:r w:rsidRPr="00B84BF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, ручкі (гелевай або капілярнай) з чарнілам чорнага колеру, калькулятара (толькі на ЦТ па хіміі і фізіцы</w:t>
      </w:r>
      <w:r w:rsidR="003F738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)</w:t>
      </w: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;</w:t>
      </w:r>
    </w:p>
    <w:p w:rsidR="00433BFD" w:rsidRDefault="00433BFD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фальсіфікаваць даныя ў вобласці рэгістрацыі бланка адказаў;</w:t>
      </w:r>
    </w:p>
    <w:p w:rsidR="006F5AEF" w:rsidRPr="00433BFD" w:rsidRDefault="006F5AEF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6F5AEF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уносіць інфармацыю ў бланк адказаў пасля заканчэння часу, адведзенага на</w:t>
      </w:r>
      <w:r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выкананне педагагічнага тэста</w:t>
      </w:r>
      <w:r w:rsidRPr="006F5AEF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;</w:t>
      </w:r>
    </w:p>
    <w:p w:rsidR="00433BFD" w:rsidRPr="00433BFD" w:rsidRDefault="00433BFD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lastRenderedPageBreak/>
        <w:t>мяняцца месцамі, экзаменацыйнымі матэрыяламі, выкарыстоўваць дапамогу ін</w:t>
      </w:r>
      <w:r w:rsidR="003F738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шых асоб для выканання тэставых заданняў</w:t>
      </w: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;</w:t>
      </w:r>
    </w:p>
    <w:p w:rsidR="00433BFD" w:rsidRPr="00433BFD" w:rsidRDefault="00433BFD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мець пры сабе сродкі сувязі, электронна-вылічальную тэхніку, фота-, </w:t>
      </w:r>
      <w:proofErr w:type="spellStart"/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аўдыё</w:t>
      </w:r>
      <w:proofErr w:type="spellEnd"/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- і відэаапаратуру, даведачныя матэрыялы на любым носьбіце, пісьмовыя заметкі і іншыя прылады прыёму, захоўвання і перадачы інфармацыі;</w:t>
      </w:r>
    </w:p>
    <w:p w:rsidR="00433BFD" w:rsidRPr="00433BFD" w:rsidRDefault="00433BFD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выносіць з а</w:t>
      </w:r>
      <w:r w:rsidR="003F738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ўдыторый і пункта правядзення ЦТ</w:t>
      </w: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экзаменацыйныя матэрыялы, лісты для ра</w:t>
      </w:r>
      <w:r w:rsidR="003F738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бочых запісаў</w:t>
      </w: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;</w:t>
      </w:r>
    </w:p>
    <w:p w:rsidR="00433BFD" w:rsidRPr="00433BFD" w:rsidRDefault="00433BFD" w:rsidP="00433BFD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фатаграфаваць экзаменацыйныя матэрыялы;</w:t>
      </w:r>
    </w:p>
    <w:p w:rsidR="00433BFD" w:rsidRDefault="00433BFD" w:rsidP="003F7386">
      <w:pPr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размаўляць паміж </w:t>
      </w:r>
      <w:proofErr w:type="spellStart"/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сабой</w:t>
      </w:r>
      <w:proofErr w:type="spellEnd"/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, самавольна выходзіць з аўдыторыі</w:t>
      </w:r>
      <w:r w:rsidR="003F7386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.</w:t>
      </w:r>
      <w:r w:rsidRPr="00433BFD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</w:t>
      </w:r>
    </w:p>
    <w:p w:rsidR="00B84BF6" w:rsidRPr="00B84BF6" w:rsidRDefault="00B84BF6" w:rsidP="00B84BF6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B84BF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Абітурыент, які парушае </w:t>
      </w:r>
      <w:r w:rsidR="00BF63D0">
        <w:rPr>
          <w:rFonts w:ascii="Arial" w:eastAsia="Times New Roman" w:hAnsi="Arial" w:cs="Arial"/>
          <w:bCs/>
          <w:sz w:val="24"/>
          <w:szCs w:val="24"/>
          <w:lang w:val="be-BY" w:eastAsia="ru-RU"/>
        </w:rPr>
        <w:t>патрабаванні праходжання</w:t>
      </w:r>
      <w:r w:rsidRPr="00723584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ЦТ, адхіляецца</w:t>
      </w:r>
      <w:r w:rsidR="002477F7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ад удзелу ў ЦТ па дадзеным</w:t>
      </w:r>
      <w:r w:rsidRPr="00B84BF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вучэбным прадмеце.</w:t>
      </w:r>
    </w:p>
    <w:p w:rsidR="00B84BF6" w:rsidRDefault="00B84BF6" w:rsidP="00B84BF6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B84BF6">
        <w:rPr>
          <w:rFonts w:ascii="Arial" w:eastAsia="Times New Roman" w:hAnsi="Arial" w:cs="Arial"/>
          <w:bCs/>
          <w:sz w:val="24"/>
          <w:szCs w:val="24"/>
          <w:lang w:val="be-BY" w:eastAsia="ru-RU"/>
        </w:rPr>
        <w:t>1.10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. Пытанні абітурыентаў па змесце</w:t>
      </w:r>
      <w:r w:rsidRPr="00B84BF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педагагічных тэстаў не разглядаюцца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. Заўвагі абітурыентаў па змесце</w:t>
      </w:r>
      <w:r w:rsidRPr="00B84BF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педагагічных тэстаў уносяцца ў пратакол правядзення ЦТ у аўдыторыі з указаннем нумара варыянта педагагічнага тэста, нумара задання і зместу заўвагі.</w:t>
      </w:r>
    </w:p>
    <w:p w:rsidR="00446938" w:rsidRPr="00446938" w:rsidRDefault="00446938" w:rsidP="00BF63D0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2</w:t>
      </w:r>
      <w:r w:rsidRPr="0044693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. Правілы запаўнення бланка адказаў</w:t>
      </w:r>
    </w:p>
    <w:p w:rsidR="00446938" w:rsidRPr="00446938" w:rsidRDefault="00446938" w:rsidP="0044693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2.1. Інфармацыя, </w:t>
      </w:r>
      <w:r w:rsidRPr="00723584">
        <w:rPr>
          <w:rFonts w:ascii="Arial" w:eastAsia="Times New Roman" w:hAnsi="Arial" w:cs="Arial"/>
          <w:bCs/>
          <w:sz w:val="24"/>
          <w:szCs w:val="24"/>
          <w:lang w:val="be-BY" w:eastAsia="ru-RU"/>
        </w:rPr>
        <w:t>унесеная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бланк адказаў, апрацоўваецца ЭВМ аўтаматычна, таму пры запаўненні бланка адказаў неабходна 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дакладна выконваць устаноўлены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парадак.</w:t>
      </w:r>
    </w:p>
    <w:p w:rsidR="00446938" w:rsidRPr="00446938" w:rsidRDefault="00446938" w:rsidP="0044693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2.2. Унясенне інфармацыі ў бланк </w:t>
      </w:r>
      <w:r w:rsidR="0000669B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адказаў абітурыентам выконваецца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толькі ў спецыяльна вызначаныя палі чорным чарнілам (гелевай або капілярнай ручкай). Ко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жнае поле запаў</w:t>
      </w:r>
      <w:r w:rsidR="000C7888">
        <w:rPr>
          <w:rFonts w:ascii="Arial" w:eastAsia="Times New Roman" w:hAnsi="Arial" w:cs="Arial"/>
          <w:bCs/>
          <w:sz w:val="24"/>
          <w:szCs w:val="24"/>
          <w:lang w:val="be-BY" w:eastAsia="ru-RU"/>
        </w:rPr>
        <w:t>няецца пачынаючы з першай клетачкі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. К</w:t>
      </w:r>
      <w:r w:rsidR="000C7888">
        <w:rPr>
          <w:rFonts w:ascii="Arial" w:eastAsia="Times New Roman" w:hAnsi="Arial" w:cs="Arial"/>
          <w:bCs/>
          <w:sz w:val="24"/>
          <w:szCs w:val="24"/>
          <w:lang w:val="be-BY" w:eastAsia="ru-RU"/>
        </w:rPr>
        <w:t>летачкі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поля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, якія засталіся,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не запаўняюцца.</w:t>
      </w:r>
    </w:p>
    <w:p w:rsidR="00446938" w:rsidRDefault="00446938" w:rsidP="0044693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>2.3. Лічбы і літары пішуцца ў адпаведнасці з узорамі нап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>ісання сімвалаў, размешчанымі ў 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>верхняй частцы бланка адказаў (у і</w:t>
      </w:r>
      <w:r w:rsidR="00573485">
        <w:rPr>
          <w:rFonts w:ascii="Arial" w:eastAsia="Times New Roman" w:hAnsi="Arial" w:cs="Arial"/>
          <w:bCs/>
          <w:sz w:val="24"/>
          <w:szCs w:val="24"/>
          <w:lang w:val="be-BY" w:eastAsia="ru-RU"/>
        </w:rPr>
        <w:t>нструкцыі да педагагічнага тэста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). Выпадковыя </w:t>
      </w:r>
      <w:r w:rsidR="00723584" w:rsidRPr="00723584">
        <w:rPr>
          <w:rFonts w:ascii="Arial" w:eastAsia="Times New Roman" w:hAnsi="Arial" w:cs="Arial"/>
          <w:bCs/>
          <w:sz w:val="24"/>
          <w:szCs w:val="24"/>
          <w:lang w:val="be-BY" w:eastAsia="ru-RU"/>
        </w:rPr>
        <w:t>паметкі</w:t>
      </w:r>
      <w:r w:rsidRPr="0044693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недапушчальныя.</w:t>
      </w:r>
    </w:p>
    <w:p w:rsidR="00573485" w:rsidRDefault="00573485" w:rsidP="0044693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57348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2.4. </w:t>
      </w:r>
      <w:r w:rsidRPr="002B2EA4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Вобласць рэгістрацыі бланка адказаў запаўняецца абітурыентам на той дзяржаўнай мове, на якой пададзена заява пры яго рэгістрацыі.</w:t>
      </w:r>
      <w:r w:rsidRPr="0057348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Подпіс абітурыента не павінен выходзіць</w:t>
      </w:r>
      <w:r w:rsidR="006A6D8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за рамкі абмежавальнай лініі. Прозвішча, уласнае імя і імя па бацьку (калі</w:t>
      </w:r>
      <w:r w:rsidR="00892F8C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такое ёсць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) абітурыента, серыя і нумар дакумента ўносяцца</w:t>
      </w:r>
      <w:r w:rsidRPr="0057348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бланк адказаў у строгай адпаведнасці з напісаннем у дакуменце, які сведчыць асобу.</w:t>
      </w:r>
    </w:p>
    <w:p w:rsidR="00BD6FB7" w:rsidRPr="00BD6FB7" w:rsidRDefault="00BD6FB7" w:rsidP="00BD6F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2.5. Вобласць адказаў скл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адаецца з дзвюх частак: часткі </w:t>
      </w: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А</w:t>
      </w:r>
      <w:r w:rsidR="009242F8" w:rsidRP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– для адказаў на тэставыя заданні з выбарам адказу з прапанав</w:t>
      </w:r>
      <w:r w:rsidR="00946A3E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аных варыянтаў адказаў; часткі </w:t>
      </w:r>
      <w:r w:rsidR="009242F8"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 w:rsid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В</w:t>
      </w:r>
      <w:r w:rsidR="009242F8" w:rsidRP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 w:rsid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 </w:t>
      </w: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– для кароткіх адказаў на тэставыя заданні без выбару адказу.</w:t>
      </w:r>
    </w:p>
    <w:p w:rsidR="00BD6FB7" w:rsidRPr="001234BD" w:rsidRDefault="009242F8" w:rsidP="00BD6FB7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Частка </w:t>
      </w: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А</w:t>
      </w:r>
      <w:r w:rsidRP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 w:rsidR="00BD6FB7"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вобласці адказаў скл</w:t>
      </w:r>
      <w:r w:rsid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адаецца з гарызантальнага рада</w:t>
      </w:r>
      <w:r w:rsidR="00BD6FB7"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нумароў тэставых заданняў. Пад кожным нумарам тэставага задання размешчаны вертыкальны слупок з пяці клетачак </w:t>
      </w:r>
      <w:r w:rsidR="00BD6FB7" w:rsidRPr="001234BD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для абазначэння</w:t>
      </w:r>
      <w:r w:rsidR="009608E5" w:rsidRPr="001234BD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выбранага адказу меткай</w:t>
      </w:r>
      <w:r w:rsidR="00BD6FB7" w:rsidRPr="001234BD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9608E5" w:rsidRPr="009608E5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1234BD">
        <w:rPr>
          <w:rFonts w:ascii="Arial" w:eastAsia="Times New Roman" w:hAnsi="Arial" w:cs="Arial"/>
          <w:bCs/>
          <w:sz w:val="24"/>
          <w:szCs w:val="24"/>
          <w:lang w:val="be-BY" w:eastAsia="ru-RU"/>
        </w:rPr>
        <w:t>Узор меткі (крыжык) прыведзены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бланку адказаў. Лін</w:t>
      </w:r>
      <w:r w:rsidR="00FE0CEC">
        <w:rPr>
          <w:rFonts w:ascii="Arial" w:eastAsia="Times New Roman" w:hAnsi="Arial" w:cs="Arial"/>
          <w:bCs/>
          <w:sz w:val="24"/>
          <w:szCs w:val="24"/>
          <w:lang w:val="be-BY" w:eastAsia="ru-RU"/>
        </w:rPr>
        <w:t>ія меткі не павінна быць тоўстай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. Ка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лі ручка пакідае</w:t>
      </w:r>
      <w:r w:rsidR="00FE0CEC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занадта тоўстую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лінію, замест крыжыка трэба правесці толькі адну дыяганаль клет</w:t>
      </w:r>
      <w:r w:rsidR="00892F8C">
        <w:rPr>
          <w:rFonts w:ascii="Arial" w:eastAsia="Times New Roman" w:hAnsi="Arial" w:cs="Arial"/>
          <w:bCs/>
          <w:sz w:val="24"/>
          <w:szCs w:val="24"/>
          <w:lang w:val="be-BY" w:eastAsia="ru-RU"/>
        </w:rPr>
        <w:t>а</w:t>
      </w:r>
      <w:r w:rsidR="007F161C">
        <w:rPr>
          <w:rFonts w:ascii="Arial" w:eastAsia="Times New Roman" w:hAnsi="Arial" w:cs="Arial"/>
          <w:bCs/>
          <w:sz w:val="24"/>
          <w:szCs w:val="24"/>
          <w:lang w:val="be-BY" w:eastAsia="ru-RU"/>
        </w:rPr>
        <w:t>ч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кі (любую). Забаронена выпраўляць 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метку 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графічным спосабам (за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штрыхоўваць) або замазваць карэктавальнай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вадкасцю.</w:t>
      </w:r>
    </w:p>
    <w:p w:rsidR="009608E5" w:rsidRPr="009608E5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Для ўнясення адказу абітурыент пад нумарам тэставага задання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павінен паставіць метку ў 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тую клетачку, нумар якой адпавядае нумару выбранага ім адказу.</w:t>
      </w:r>
    </w:p>
    <w:p w:rsidR="00BD6FB7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Адк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азы на тэставыя заданні часткі </w:t>
      </w:r>
      <w:r w:rsidRPr="00BD6FB7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В</w:t>
      </w:r>
      <w:r w:rsidRPr="009242F8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вобласці адказаў неабходна запісваць справа ад ну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мара тэставага задання ў вобласці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адказаў, </w:t>
      </w:r>
      <w:r w:rsidRPr="007863DC">
        <w:rPr>
          <w:rFonts w:ascii="Arial" w:eastAsia="Times New Roman" w:hAnsi="Arial" w:cs="Arial"/>
          <w:bCs/>
          <w:sz w:val="24"/>
          <w:szCs w:val="24"/>
          <w:lang w:val="be-BY" w:eastAsia="ru-RU"/>
        </w:rPr>
        <w:t>прызначанай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для кароткіх адказаў на тэставыя заданні.</w:t>
      </w:r>
    </w:p>
    <w:p w:rsidR="009608E5" w:rsidRPr="009608E5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Адказ даецца толькі ў каротка</w:t>
      </w:r>
      <w:r w:rsidR="000B0C13">
        <w:rPr>
          <w:rFonts w:ascii="Arial" w:eastAsia="Times New Roman" w:hAnsi="Arial" w:cs="Arial"/>
          <w:bCs/>
          <w:sz w:val="24"/>
          <w:szCs w:val="24"/>
          <w:lang w:val="be-BY" w:eastAsia="ru-RU"/>
        </w:rPr>
        <w:t>й форме (слова, словазлучэнне</w:t>
      </w:r>
      <w:r w:rsidR="008B6E31">
        <w:rPr>
          <w:rFonts w:ascii="Arial" w:eastAsia="Times New Roman" w:hAnsi="Arial" w:cs="Arial"/>
          <w:bCs/>
          <w:sz w:val="24"/>
          <w:szCs w:val="24"/>
          <w:lang w:val="be-BY" w:eastAsia="ru-RU"/>
        </w:rPr>
        <w:t>, спалучэнне літар і лічбаў</w:t>
      </w:r>
      <w:r w:rsidR="000B0C1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="000B0C13" w:rsidRPr="007863DC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або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цэ</w:t>
      </w:r>
      <w:r w:rsidR="000B0C13">
        <w:rPr>
          <w:rFonts w:ascii="Arial" w:eastAsia="Times New Roman" w:hAnsi="Arial" w:cs="Arial"/>
          <w:bCs/>
          <w:sz w:val="24"/>
          <w:szCs w:val="24"/>
          <w:lang w:val="be-BY" w:eastAsia="ru-RU"/>
        </w:rPr>
        <w:t>лы лік). Кожная лічба, літара або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знак м</w:t>
      </w:r>
      <w:r w:rsidR="007863DC">
        <w:rPr>
          <w:rFonts w:ascii="Arial" w:eastAsia="Times New Roman" w:hAnsi="Arial" w:cs="Arial"/>
          <w:bCs/>
          <w:sz w:val="24"/>
          <w:szCs w:val="24"/>
          <w:lang w:val="be-BY" w:eastAsia="ru-RU"/>
        </w:rPr>
        <w:t>інус (калі лік адмоўны</w:t>
      </w:r>
      <w:r w:rsidR="007863DC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) запісваю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цца</w:t>
      </w:r>
      <w:r w:rsidRPr="00960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асобную клетачку.</w:t>
      </w:r>
    </w:p>
    <w:p w:rsidR="009608E5" w:rsidRPr="00BE0425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Адказ, які складаецца з двух </w:t>
      </w:r>
      <w:r w:rsidR="000B0C13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слоў, </w:t>
      </w:r>
      <w:r w:rsidR="000B0C13" w:rsidRPr="009D47E2">
        <w:rPr>
          <w:rFonts w:ascii="Arial" w:eastAsia="Times New Roman" w:hAnsi="Arial" w:cs="Arial"/>
          <w:bCs/>
          <w:sz w:val="24"/>
          <w:szCs w:val="24"/>
          <w:lang w:val="be-BY" w:eastAsia="ru-RU"/>
        </w:rPr>
        <w:t>пішацца разам, без прабелу</w:t>
      </w:r>
      <w:r w:rsidRPr="009D47E2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К</w:t>
      </w:r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алі літар у такім слове акажацца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больш, чым клетачак у полі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адказу, то другую частку слов</w:t>
      </w:r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а можна пісаць больш </w:t>
      </w:r>
      <w:proofErr w:type="spellStart"/>
      <w:r w:rsidR="00521A79" w:rsidRPr="008D4C8F">
        <w:rPr>
          <w:rFonts w:ascii="Arial" w:eastAsia="Times New Roman" w:hAnsi="Arial" w:cs="Arial"/>
          <w:bCs/>
          <w:sz w:val="24"/>
          <w:szCs w:val="24"/>
          <w:lang w:eastAsia="ru-RU"/>
        </w:rPr>
        <w:t>сц</w:t>
      </w:r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ісла</w:t>
      </w:r>
      <w:proofErr w:type="spellEnd"/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(не прытрымліваючыся пападання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клет</w:t>
      </w:r>
      <w:r w:rsidR="00521A79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ачкі). Слова неабходна</w:t>
      </w:r>
      <w:r w:rsidR="007863DC"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пісаць поўнасцю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9608E5" w:rsidRPr="00BE0425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082246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Адказ</w:t>
      </w:r>
      <w:r w:rsidRPr="00BE042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(слова або словазлучэнне) даецца на мове і ў форме (род, лік, склон), якія вызначаюцца ўмовай тэставага задання. Арфаграфічныя памылкі ў адказе недапушчальныя.</w:t>
      </w:r>
    </w:p>
    <w:p w:rsidR="009608E5" w:rsidRPr="00446938" w:rsidRDefault="009608E5" w:rsidP="009608E5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BE0425">
        <w:rPr>
          <w:rFonts w:ascii="Arial" w:eastAsia="Times New Roman" w:hAnsi="Arial" w:cs="Arial"/>
          <w:bCs/>
          <w:sz w:val="24"/>
          <w:szCs w:val="24"/>
          <w:lang w:val="be-BY" w:eastAsia="ru-RU"/>
        </w:rPr>
        <w:t>Лікавы адказ у выглядзе дробу акругляецца да цэлага ліку па правілах матэматычнага акруглення.</w:t>
      </w:r>
    </w:p>
    <w:p w:rsidR="003F5BF0" w:rsidRPr="003F5BF0" w:rsidRDefault="003F5BF0" w:rsidP="003F5BF0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>Недапушчальна запісваць адказ у выглядзе</w:t>
      </w:r>
      <w:r w:rsidR="00BE042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матэматычнай формулы або выразу</w:t>
      </w: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, 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указваць</w:t>
      </w: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назвы адзінак вымярэння (градусы, працэнты, метры, тоны), даваць слоўныя загалоўкі або 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каментарыі</w:t>
      </w: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да ліку.</w:t>
      </w:r>
    </w:p>
    <w:p w:rsidR="003F5BF0" w:rsidRPr="003F5BF0" w:rsidRDefault="003F5BF0" w:rsidP="003F5BF0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Выкарыстанне ненарматыўнай лексікі і іншае наўмыснае парушэнне ўстаноўленага парадку запаўнення бланка адказаў </w:t>
      </w:r>
      <w:r w:rsidRPr="008D4C8F">
        <w:rPr>
          <w:rFonts w:ascii="Arial" w:eastAsia="Times New Roman" w:hAnsi="Arial" w:cs="Arial"/>
          <w:bCs/>
          <w:sz w:val="24"/>
          <w:szCs w:val="24"/>
          <w:lang w:val="be-BY" w:eastAsia="ru-RU"/>
        </w:rPr>
        <w:t>недапушчальна</w:t>
      </w:r>
      <w:r w:rsidR="00DA3A88">
        <w:rPr>
          <w:rFonts w:ascii="Arial" w:eastAsia="Times New Roman" w:hAnsi="Arial" w:cs="Arial"/>
          <w:bCs/>
          <w:sz w:val="24"/>
          <w:szCs w:val="24"/>
          <w:lang w:val="be-BY" w:eastAsia="ru-RU"/>
        </w:rPr>
        <w:t>е</w:t>
      </w:r>
      <w:r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B84BF6" w:rsidRDefault="00F51870" w:rsidP="003F5BF0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lastRenderedPageBreak/>
        <w:t xml:space="preserve">2.6. </w:t>
      </w:r>
      <w:r w:rsidRPr="00F51870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Адмена памылковай меткі</w:t>
      </w:r>
      <w:r w:rsidR="003F5BF0"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(частка «А») </w:t>
      </w:r>
      <w:r w:rsidR="00B02684" w:rsidRPr="00082246">
        <w:rPr>
          <w:rFonts w:ascii="Arial" w:eastAsia="Times New Roman" w:hAnsi="Arial" w:cs="Arial"/>
          <w:bCs/>
          <w:sz w:val="24"/>
          <w:szCs w:val="24"/>
          <w:lang w:val="be-BY" w:eastAsia="ru-RU"/>
        </w:rPr>
        <w:t>выконваецца</w:t>
      </w:r>
      <w:r w:rsidR="003F5BF0"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полі адмены памылковых метак</w:t>
      </w:r>
      <w:r w:rsidR="003F5BF0"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>. У адным тэставым заданні можна адм</w:t>
      </w:r>
      <w:r w:rsidR="00754BE4">
        <w:rPr>
          <w:rFonts w:ascii="Arial" w:eastAsia="Times New Roman" w:hAnsi="Arial" w:cs="Arial"/>
          <w:bCs/>
          <w:sz w:val="24"/>
          <w:szCs w:val="24"/>
          <w:lang w:val="be-BY" w:eastAsia="ru-RU"/>
        </w:rPr>
        <w:t>яніць некалькі памылковых метак</w:t>
      </w:r>
      <w:r w:rsidR="003F5BF0"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. Усяго можна адмяніць не </w:t>
      </w:r>
      <w:r w:rsidR="00754BE4">
        <w:rPr>
          <w:rFonts w:ascii="Arial" w:eastAsia="Times New Roman" w:hAnsi="Arial" w:cs="Arial"/>
          <w:bCs/>
          <w:sz w:val="24"/>
          <w:szCs w:val="24"/>
          <w:lang w:val="be-BY" w:eastAsia="ru-RU"/>
        </w:rPr>
        <w:t>больш за шэсць памылковых метак</w:t>
      </w:r>
      <w:r w:rsidR="003F5BF0" w:rsidRPr="003F5BF0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9A71D3" w:rsidRPr="009A71D3" w:rsidRDefault="009A71D3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Для адмены памылков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ага адказу і ўказання правільнага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неабходна:</w:t>
      </w:r>
    </w:p>
    <w:p w:rsidR="009A71D3" w:rsidRPr="009A71D3" w:rsidRDefault="009A71D3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адмян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іць метку, </w:t>
      </w:r>
      <w:r w:rsidR="001428E4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адзначыўшы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нумар тэстав</w:t>
      </w:r>
      <w:r w:rsidR="001428E4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ага задання і нумар памылкова выб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ранага варыянта адказу;</w:t>
      </w:r>
    </w:p>
    <w:p w:rsidR="009A71D3" w:rsidRDefault="001428E4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паставіць метку</w:t>
      </w:r>
      <w:r w:rsidR="009A71D3"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патрэбнай клетачцы слупка тэставага задання.</w:t>
      </w:r>
    </w:p>
    <w:p w:rsidR="00BF63D0" w:rsidRPr="009A71D3" w:rsidRDefault="00BF63D0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BD58E5">
        <w:rPr>
          <w:rFonts w:ascii="Arial" w:eastAsia="Times New Roman" w:hAnsi="Arial" w:cs="Arial"/>
          <w:bCs/>
          <w:sz w:val="24"/>
          <w:szCs w:val="24"/>
          <w:lang w:val="be-BY" w:eastAsia="ru-RU"/>
        </w:rPr>
        <w:t>Таксама неабходна адмяняць усе выпадковыя меткі, рыскі, кропкі.</w:t>
      </w:r>
    </w:p>
    <w:p w:rsidR="009A71D3" w:rsidRDefault="009A71D3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Замена</w:t>
      </w:r>
      <w:r w:rsidRPr="001428E4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памылковых кароткіх адказаў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на тэставыя заданні і ўказанне правільных адказаў (частка «В») </w:t>
      </w:r>
      <w:r w:rsidR="00B02684" w:rsidRPr="0017577C">
        <w:rPr>
          <w:rFonts w:ascii="Arial" w:eastAsia="Times New Roman" w:hAnsi="Arial" w:cs="Arial"/>
          <w:bCs/>
          <w:sz w:val="24"/>
          <w:szCs w:val="24"/>
          <w:lang w:val="be-BY" w:eastAsia="ru-RU"/>
        </w:rPr>
        <w:t>выконваецца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 адпаведным полі. </w:t>
      </w:r>
      <w:r w:rsidRPr="00082246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Для </w:t>
      </w:r>
      <w:r w:rsidR="006A6D8E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замены</w:t>
      </w:r>
      <w:r w:rsidRPr="006A6D8E">
        <w:rPr>
          <w:rFonts w:ascii="Arial" w:eastAsia="Times New Roman" w:hAnsi="Arial" w:cs="Arial"/>
          <w:bCs/>
          <w:color w:val="00B0F0"/>
          <w:sz w:val="24"/>
          <w:szCs w:val="24"/>
          <w:lang w:val="be-BY" w:eastAsia="ru-RU"/>
        </w:rPr>
        <w:t xml:space="preserve"> 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п</w:t>
      </w:r>
      <w:r w:rsidR="00B02684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амылковага і ўказання правільнага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адказу неабходна ўказаць нумар памылкова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выкананага тэставага задання і 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запісаць правільны адказ. Адмяніць можна не больш за чатыры памылковыя адказы.</w:t>
      </w:r>
    </w:p>
    <w:p w:rsidR="00FA3D0B" w:rsidRDefault="004F09B8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2.7</w:t>
      </w:r>
      <w:r w:rsidR="00FA3D0B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. </w:t>
      </w:r>
      <w:r w:rsid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>Па</w:t>
      </w:r>
      <w:r w:rsid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сля</w:t>
      </w:r>
      <w:r w:rsid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за</w:t>
      </w:r>
      <w:r w:rsid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канчэння</w:t>
      </w:r>
      <w:r w:rsidR="00FA3D0B" w:rsidRP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часу ЦТ абітурыенты здаюць экзаменацыйныя матэрыялы і </w:t>
      </w:r>
      <w:r w:rsid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рабочыя </w:t>
      </w:r>
      <w:r w:rsidR="00FA3D0B" w:rsidRP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>запісы. Пры здачы запоўненага бланка адказаў і іншых экзаменацы</w:t>
      </w:r>
      <w:r w:rsid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>йных матэрыялаў абітурыент прад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’</w:t>
      </w:r>
      <w:r w:rsidR="00FA3D0B" w:rsidRP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>яўляе асобе, якая забяспечвае правядзенне ЦТ у аўдыторыі, свой про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пуск, на якім ставіцца 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адзнака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9A71D3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 w:rsidR="00FA3D0B" w:rsidRPr="00FA3D0B">
        <w:rPr>
          <w:rFonts w:ascii="Arial" w:eastAsia="Times New Roman" w:hAnsi="Arial" w:cs="Arial"/>
          <w:bCs/>
          <w:sz w:val="24"/>
          <w:szCs w:val="24"/>
          <w:lang w:val="be-BY" w:eastAsia="ru-RU"/>
        </w:rPr>
        <w:t>Цэнтраліза</w:t>
      </w: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>ванае тэсціраванне прайшоў</w:t>
      </w:r>
      <w:r w:rsidRPr="006A6D8E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 w:rsidR="00FA3D0B" w:rsidRPr="006A6D8E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2149D8" w:rsidRPr="002149D8" w:rsidRDefault="002149D8" w:rsidP="00BF63D0">
      <w:pPr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3.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Рэзультаты </w:t>
      </w:r>
      <w:r w:rsidR="005758C4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ЦТ</w:t>
      </w:r>
    </w:p>
    <w:p w:rsidR="002149D8" w:rsidRPr="002149D8" w:rsidRDefault="002149D8" w:rsidP="007F161C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3.1. Прэтэнзіі да рэзультатаў ЦТ па прычыне парушэння абітурыентам парадку запаўнення бланка адказаў не разглядаюцца. Не апрацоўваюцца і не правяраюцца запісы на педагагічных тэстах і паперы для рабочых запісаў, бланкі адказаў без указання прозвішча і (або) уласнага імя ўдзельніка ЦТ.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3.2. Інфармацыю аб рэзультатах</w:t>
      </w:r>
      <w:r w:rsidR="00BD58E5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ЦТ можна атрымаць на сайце ўстановы адукацыі</w:t>
      </w:r>
      <w:r w:rsidR="00517B85">
        <w:rPr>
          <w:rFonts w:ascii="Arial" w:eastAsia="Times New Roman" w:hAnsi="Arial" w:cs="Arial"/>
          <w:bCs/>
          <w:sz w:val="24"/>
          <w:szCs w:val="24"/>
          <w:lang w:val="be-BY" w:eastAsia="ru-RU"/>
        </w:rPr>
        <w:t> </w:t>
      </w:r>
      <w:r w:rsidR="00DB3F70" w:rsidRPr="00DB3F70">
        <w:rPr>
          <w:rFonts w:ascii="Arial" w:eastAsia="Times New Roman" w:hAnsi="Arial" w:cs="Arial"/>
          <w:bCs/>
          <w:sz w:val="24"/>
          <w:szCs w:val="24"/>
          <w:lang w:val="be-BY" w:eastAsia="ru-RU"/>
        </w:rPr>
        <w:t>«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Рэспубл</w:t>
      </w:r>
      <w:r w:rsidR="00DB3F70">
        <w:rPr>
          <w:rFonts w:ascii="Arial" w:eastAsia="Times New Roman" w:hAnsi="Arial" w:cs="Arial"/>
          <w:bCs/>
          <w:sz w:val="24"/>
          <w:szCs w:val="24"/>
          <w:lang w:val="be-BY" w:eastAsia="ru-RU"/>
        </w:rPr>
        <w:t>іканскі інстытут кантролю ведаў</w:t>
      </w:r>
      <w:r w:rsidR="00DB3F70" w:rsidRPr="00DB3F70">
        <w:rPr>
          <w:rFonts w:ascii="Arial" w:eastAsia="Times New Roman" w:hAnsi="Arial" w:cs="Arial"/>
          <w:bCs/>
          <w:sz w:val="24"/>
          <w:szCs w:val="24"/>
          <w:lang w:val="be-BY" w:eastAsia="ru-RU"/>
        </w:rPr>
        <w:t>»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(РІКВ) </w:t>
      </w:r>
      <w:proofErr w:type="spellStart"/>
      <w:r w:rsidRPr="002149D8">
        <w:rPr>
          <w:rFonts w:ascii="Arial" w:eastAsia="Times New Roman" w:hAnsi="Arial" w:cs="Arial"/>
          <w:bCs/>
          <w:sz w:val="24"/>
          <w:szCs w:val="24"/>
          <w:lang w:eastAsia="ru-RU"/>
        </w:rPr>
        <w:t>rikc</w:t>
      </w:r>
      <w:proofErr w:type="spellEnd"/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  <w:proofErr w:type="spellStart"/>
      <w:r w:rsidRPr="002149D8">
        <w:rPr>
          <w:rFonts w:ascii="Arial" w:eastAsia="Times New Roman" w:hAnsi="Arial" w:cs="Arial"/>
          <w:bCs/>
          <w:sz w:val="24"/>
          <w:szCs w:val="24"/>
          <w:lang w:eastAsia="ru-RU"/>
        </w:rPr>
        <w:t>by</w:t>
      </w:r>
      <w:proofErr w:type="spellEnd"/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</w:p>
    <w:p w:rsidR="002149D8" w:rsidRPr="002149D8" w:rsidRDefault="002149D8" w:rsidP="007F161C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РІКВ забяспечвае 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аператыўнае інфармаванне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аб рэзультатах ЦТ пры дапамозе мабільнай сувязі з выкарыстаннем 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SMS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-запытаў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6A5069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на</w:t>
      </w:r>
      <w:r w:rsidRPr="007F161C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 xml:space="preserve"> </w:t>
      </w:r>
      <w:r w:rsidRPr="00892F8C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нумар 5050</w:t>
      </w:r>
      <w:r w:rsidRPr="00892F8C">
        <w:rPr>
          <w:rFonts w:ascii="Arial" w:eastAsia="Times New Roman" w:hAnsi="Arial" w:cs="Arial"/>
          <w:bCs/>
          <w:sz w:val="24"/>
          <w:szCs w:val="24"/>
          <w:lang w:val="be-BY" w:eastAsia="ru-RU"/>
        </w:rPr>
        <w:t>.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Паслуга </w:t>
      </w:r>
      <w:proofErr w:type="spellStart"/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>рэалізавана</w:t>
      </w:r>
      <w:proofErr w:type="spellEnd"/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ў 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выглядзе інтэрактыўнага сэрвісу </w:t>
      </w:r>
      <w:r w:rsidRPr="002149D8">
        <w:rPr>
          <w:rFonts w:ascii="Arial" w:eastAsia="Times New Roman" w:hAnsi="Arial" w:cs="Arial"/>
          <w:bCs/>
          <w:sz w:val="24"/>
          <w:szCs w:val="24"/>
          <w:lang w:eastAsia="ru-RU"/>
        </w:rPr>
        <w:t>SMS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-падпіскі і даступная для абанентаў А1, </w:t>
      </w:r>
      <w:r w:rsidRPr="002149D8">
        <w:rPr>
          <w:rFonts w:ascii="Arial" w:eastAsia="Times New Roman" w:hAnsi="Arial" w:cs="Arial"/>
          <w:bCs/>
          <w:sz w:val="24"/>
          <w:szCs w:val="24"/>
          <w:lang w:eastAsia="ru-RU"/>
        </w:rPr>
        <w:t>MTC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, </w:t>
      </w:r>
      <w:r w:rsidRPr="002149D8">
        <w:rPr>
          <w:rFonts w:ascii="Arial" w:eastAsia="Times New Roman" w:hAnsi="Arial" w:cs="Arial"/>
          <w:bCs/>
          <w:sz w:val="24"/>
          <w:szCs w:val="24"/>
          <w:lang w:eastAsia="ru-RU"/>
        </w:rPr>
        <w:t>LIFE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. </w:t>
      </w:r>
      <w:r w:rsidRPr="00E576B1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Дадзеная паслуга платная.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3.3. Абітурыент атрымлівае сертыфікат у пункце, у якім ён праходзіў ЦТ, пад </w:t>
      </w:r>
      <w:r w:rsidRPr="00517B85">
        <w:rPr>
          <w:rFonts w:ascii="Arial" w:eastAsia="Times New Roman" w:hAnsi="Arial" w:cs="Arial"/>
          <w:bCs/>
          <w:sz w:val="24"/>
          <w:szCs w:val="24"/>
          <w:lang w:val="be-BY" w:eastAsia="ru-RU"/>
        </w:rPr>
        <w:t>подпіс</w:t>
      </w:r>
      <w:r w:rsidR="007D029E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у 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ведамасці выдачы сертыфікатаў ЦТ пры прад’яўленні: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дакумента, які сведчыць асобу, з якім абітурыент праходзіў ЦТ і нумар якога будзе пазначаны ў сертыфікаце;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>дакумента аб адукацыі (атэстат аб агульнай сярэдняй адукацыі, або дыплом аб прафесійна-тэхнічнай адукацыі, або дыплом аб сярэдняй спецыяльнай адукацыі);</w:t>
      </w:r>
    </w:p>
    <w:p w:rsidR="002149D8" w:rsidRPr="002149D8" w:rsidRDefault="007F161C" w:rsidP="007F161C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пропуска з 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адзнакай «</w:t>
      </w:r>
      <w:r w:rsidR="002149D8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Тэсціраванне прайшоў</w:t>
      </w:r>
      <w:r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>».</w:t>
      </w:r>
      <w:r w:rsidR="002149D8" w:rsidRPr="006A5069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Пропуск</w:t>
      </w:r>
      <w:r w:rsidR="002149D8"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забіраецца.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3.4. У выпадку выкарыстання ненарматыўнай лексікі і іншага наўмыснага парушэння ўстаноўленага парадку запаўнення абітурыентам бланка адказаў 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дадзеныя бланкі адказаў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не падлягаюць апрацоўцы. Абітурыентам, якія дапусцілі дадзены від парушэння, сертыфікат не выдаецца.</w:t>
      </w:r>
      <w:r w:rsidRPr="002149D8">
        <w:rPr>
          <w:rFonts w:ascii="Arial" w:eastAsia="Times New Roman" w:hAnsi="Arial" w:cs="Arial"/>
          <w:bCs/>
          <w:sz w:val="24"/>
          <w:szCs w:val="24"/>
          <w:lang w:val="be-BY" w:eastAsia="ru-RU"/>
        </w:rPr>
        <w:t xml:space="preserve"> </w:t>
      </w:r>
    </w:p>
    <w:p w:rsidR="002149D8" w:rsidRPr="003C7F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10"/>
          <w:szCs w:val="10"/>
          <w:lang w:val="be-BY" w:eastAsia="ru-RU"/>
        </w:rPr>
      </w:pPr>
    </w:p>
    <w:p w:rsidR="002149D8" w:rsidRPr="002149D8" w:rsidRDefault="002149D8" w:rsidP="007F161C">
      <w:pPr>
        <w:spacing w:after="0" w:line="240" w:lineRule="auto"/>
        <w:ind w:firstLine="450"/>
        <w:jc w:val="center"/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</w:pPr>
      <w:r w:rsidRPr="002149D8">
        <w:rPr>
          <w:rFonts w:ascii="Arial" w:eastAsia="Times New Roman" w:hAnsi="Arial" w:cs="Arial"/>
          <w:b/>
          <w:bCs/>
          <w:sz w:val="24"/>
          <w:szCs w:val="24"/>
          <w:lang w:val="be-BY" w:eastAsia="ru-RU"/>
        </w:rPr>
        <w:t>Жадаем поспехаў!</w:t>
      </w:r>
    </w:p>
    <w:p w:rsidR="002149D8" w:rsidRPr="002149D8" w:rsidRDefault="002149D8" w:rsidP="002149D8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</w:p>
    <w:p w:rsidR="002149D8" w:rsidRPr="00FA3D0B" w:rsidRDefault="002149D8" w:rsidP="009A71D3">
      <w:pPr>
        <w:spacing w:after="0" w:line="240" w:lineRule="auto"/>
        <w:ind w:firstLine="450"/>
        <w:jc w:val="both"/>
        <w:rPr>
          <w:rFonts w:ascii="Arial" w:eastAsia="Times New Roman" w:hAnsi="Arial" w:cs="Arial"/>
          <w:bCs/>
          <w:sz w:val="24"/>
          <w:szCs w:val="24"/>
          <w:lang w:val="be-BY" w:eastAsia="ru-RU"/>
        </w:rPr>
      </w:pPr>
    </w:p>
    <w:sectPr w:rsidR="002149D8" w:rsidRPr="00FA3D0B" w:rsidSect="005B71CB">
      <w:pgSz w:w="11906" w:h="16838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38"/>
    <w:rsid w:val="0000669B"/>
    <w:rsid w:val="00082246"/>
    <w:rsid w:val="000B0C13"/>
    <w:rsid w:val="000C7888"/>
    <w:rsid w:val="001234BD"/>
    <w:rsid w:val="001316B2"/>
    <w:rsid w:val="001428E4"/>
    <w:rsid w:val="00170E42"/>
    <w:rsid w:val="0017577C"/>
    <w:rsid w:val="00186A48"/>
    <w:rsid w:val="001D5EF5"/>
    <w:rsid w:val="001F2BF4"/>
    <w:rsid w:val="002149D8"/>
    <w:rsid w:val="002477F7"/>
    <w:rsid w:val="00283392"/>
    <w:rsid w:val="002B2EA4"/>
    <w:rsid w:val="002D4162"/>
    <w:rsid w:val="003C7FD8"/>
    <w:rsid w:val="003E4F3F"/>
    <w:rsid w:val="003F5BF0"/>
    <w:rsid w:val="003F6A0C"/>
    <w:rsid w:val="003F7386"/>
    <w:rsid w:val="00433BFD"/>
    <w:rsid w:val="00446938"/>
    <w:rsid w:val="00494898"/>
    <w:rsid w:val="004F09B8"/>
    <w:rsid w:val="00517B85"/>
    <w:rsid w:val="00521A79"/>
    <w:rsid w:val="0054647B"/>
    <w:rsid w:val="00546D74"/>
    <w:rsid w:val="00573485"/>
    <w:rsid w:val="005758C4"/>
    <w:rsid w:val="005B71CB"/>
    <w:rsid w:val="005F0C47"/>
    <w:rsid w:val="006056D6"/>
    <w:rsid w:val="0066614A"/>
    <w:rsid w:val="00694319"/>
    <w:rsid w:val="006A5069"/>
    <w:rsid w:val="006A6D8E"/>
    <w:rsid w:val="006F5AEF"/>
    <w:rsid w:val="00723584"/>
    <w:rsid w:val="00754BE4"/>
    <w:rsid w:val="007863DC"/>
    <w:rsid w:val="007D029E"/>
    <w:rsid w:val="007F161C"/>
    <w:rsid w:val="0087554A"/>
    <w:rsid w:val="00892F8C"/>
    <w:rsid w:val="008B6E31"/>
    <w:rsid w:val="008D4C8F"/>
    <w:rsid w:val="008F158E"/>
    <w:rsid w:val="00916947"/>
    <w:rsid w:val="009242F8"/>
    <w:rsid w:val="00946A3E"/>
    <w:rsid w:val="009608E5"/>
    <w:rsid w:val="009A71D3"/>
    <w:rsid w:val="009B4111"/>
    <w:rsid w:val="009D47E2"/>
    <w:rsid w:val="00A42731"/>
    <w:rsid w:val="00A442A2"/>
    <w:rsid w:val="00AE2DF6"/>
    <w:rsid w:val="00B02684"/>
    <w:rsid w:val="00B02FFC"/>
    <w:rsid w:val="00B84BF6"/>
    <w:rsid w:val="00BA1B38"/>
    <w:rsid w:val="00BD58E5"/>
    <w:rsid w:val="00BD6FB7"/>
    <w:rsid w:val="00BE0425"/>
    <w:rsid w:val="00BF63D0"/>
    <w:rsid w:val="00C65E9F"/>
    <w:rsid w:val="00C93EC9"/>
    <w:rsid w:val="00CE4DF9"/>
    <w:rsid w:val="00D71F6B"/>
    <w:rsid w:val="00D73657"/>
    <w:rsid w:val="00DA3A88"/>
    <w:rsid w:val="00DB3F70"/>
    <w:rsid w:val="00E17ED4"/>
    <w:rsid w:val="00E576B1"/>
    <w:rsid w:val="00E57982"/>
    <w:rsid w:val="00E57CEA"/>
    <w:rsid w:val="00EA7B03"/>
    <w:rsid w:val="00ED26C1"/>
    <w:rsid w:val="00F13436"/>
    <w:rsid w:val="00F51870"/>
    <w:rsid w:val="00F9334B"/>
    <w:rsid w:val="00FA3D0B"/>
    <w:rsid w:val="00FB0D49"/>
    <w:rsid w:val="00FD4CC6"/>
    <w:rsid w:val="00FD733F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7CE"/>
  <w15:docId w15:val="{01DF4B18-4C2F-4C03-95E9-04A108AA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RIKZ</dc:creator>
  <cp:keywords/>
  <dc:description/>
  <cp:lastModifiedBy>RIKZ</cp:lastModifiedBy>
  <cp:revision>45</cp:revision>
  <cp:lastPrinted>2025-01-29T10:55:00Z</cp:lastPrinted>
  <dcterms:created xsi:type="dcterms:W3CDTF">2023-04-05T14:12:00Z</dcterms:created>
  <dcterms:modified xsi:type="dcterms:W3CDTF">2025-01-30T06:44:00Z</dcterms:modified>
</cp:coreProperties>
</file>