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6C" w:rsidRPr="00B7076C" w:rsidRDefault="00B7076C" w:rsidP="00B707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76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B707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B7076C" w:rsidRPr="00B7076C" w:rsidRDefault="00B7076C" w:rsidP="00B707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76C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B7076C" w:rsidRPr="00B7076C" w:rsidRDefault="00B7076C" w:rsidP="00B707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7076C"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</w:t>
      </w:r>
      <w:proofErr w:type="spellEnd"/>
      <w:r w:rsidRPr="00B707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Экономическое и антимонопольное регулирование</w:t>
      </w:r>
    </w:p>
    <w:p w:rsidR="00B7076C" w:rsidRPr="00B7076C" w:rsidRDefault="00B7076C" w:rsidP="00B707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7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b/>
          <w:sz w:val="24"/>
          <w:szCs w:val="24"/>
        </w:rPr>
        <w:t>Антимонопольная политика</w:t>
      </w:r>
    </w:p>
    <w:p w:rsidR="00EE25C5" w:rsidRPr="00EE25C5" w:rsidRDefault="00EE25C5" w:rsidP="003E0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5880"/>
      </w:tblGrid>
      <w:tr w:rsidR="00257B36" w:rsidRPr="006F75A1" w:rsidTr="002356D3"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36" w:rsidRPr="006F75A1" w:rsidRDefault="00B5658B" w:rsidP="00BA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5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36" w:rsidRPr="006F75A1" w:rsidRDefault="00B5658B" w:rsidP="006F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конкурентной политики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1-25 80 01 «Экономика»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Экономическое и антимонопольное регулирование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C64ECA" w:rsidP="00B565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Название учебной дисциплины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EE25C5" w:rsidRDefault="00B5658B" w:rsidP="006F75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C5">
              <w:rPr>
                <w:rFonts w:ascii="Times New Roman" w:hAnsi="Times New Roman" w:cs="Times New Roman"/>
                <w:b/>
                <w:sz w:val="24"/>
                <w:szCs w:val="24"/>
              </w:rPr>
              <w:t>Антимонопольная политика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Default="006F75A1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ДФО - </w:t>
            </w:r>
            <w:r w:rsidR="00B5658B" w:rsidRPr="006F75A1">
              <w:rPr>
                <w:rFonts w:ascii="Times New Roman" w:hAnsi="Times New Roman" w:cs="Times New Roman"/>
                <w:sz w:val="24"/>
                <w:szCs w:val="24"/>
              </w:rPr>
              <w:t>1 курс 1 семестр</w:t>
            </w:r>
          </w:p>
          <w:p w:rsidR="006F75A1" w:rsidRPr="006F75A1" w:rsidRDefault="006F75A1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 – 1 курс 1 семестр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42 аудиторных часа</w:t>
            </w:r>
            <w:r w:rsidR="006F75A1">
              <w:rPr>
                <w:rFonts w:ascii="Times New Roman" w:hAnsi="Times New Roman" w:cs="Times New Roman"/>
                <w:sz w:val="24"/>
                <w:szCs w:val="24"/>
              </w:rPr>
              <w:t>, в том числе лекций – 20 часов, семинарских – 22 часа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3 зачетных единицы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экономики торговли и услуг Микулич Инесса </w:t>
            </w:r>
            <w:proofErr w:type="spellStart"/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канд.экон.наук</w:t>
            </w:r>
            <w:proofErr w:type="spellEnd"/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A1" w:rsidRDefault="006F75A1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Конкурентное право</w:t>
            </w:r>
          </w:p>
          <w:p w:rsidR="00B5658B" w:rsidRPr="006F75A1" w:rsidRDefault="00A8292E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рынков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E" w:rsidRPr="006F75A1" w:rsidRDefault="007B18AD" w:rsidP="00EE25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Сущность, цели и задачи антимонопольной политики</w:t>
            </w:r>
          </w:p>
          <w:p w:rsidR="00A8292E" w:rsidRPr="006F75A1" w:rsidRDefault="007B18AD" w:rsidP="00EE25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Методологические аспекты формирования и реализации антимонопольной политики</w:t>
            </w:r>
          </w:p>
          <w:p w:rsidR="00A8292E" w:rsidRPr="006F75A1" w:rsidRDefault="007B18AD" w:rsidP="00EE25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Антимонопольное регулирование и механизм его реализации</w:t>
            </w:r>
          </w:p>
          <w:p w:rsidR="00A8292E" w:rsidRPr="006F75A1" w:rsidRDefault="007B18AD" w:rsidP="00EE25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Антимонопольный контроль за экономическими процессами на товарных рынках</w:t>
            </w:r>
          </w:p>
          <w:p w:rsidR="00B5658B" w:rsidRPr="006F75A1" w:rsidRDefault="007B18AD" w:rsidP="00EE25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Антимонопольное регулирование деятельности естественных монополий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8BF" w:rsidRPr="007838BF" w:rsidRDefault="007838BF" w:rsidP="007838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Шишкин, М.В. Антимонопольное </w:t>
            </w:r>
            <w:proofErr w:type="gramStart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>регулирование :</w:t>
            </w:r>
            <w:proofErr w:type="gramEnd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М.В. </w:t>
            </w:r>
            <w:proofErr w:type="spellStart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  <w:proofErr w:type="spellEnd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, А.В. Смирнов. – </w:t>
            </w:r>
            <w:proofErr w:type="gramStart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838BF">
              <w:rPr>
                <w:rFonts w:ascii="Times New Roman" w:hAnsi="Times New Roman" w:cs="Times New Roman"/>
                <w:sz w:val="24"/>
                <w:szCs w:val="24"/>
              </w:rPr>
              <w:t>, 2019. – 143 с.</w:t>
            </w:r>
          </w:p>
          <w:p w:rsidR="00A8292E" w:rsidRPr="007838BF" w:rsidRDefault="007838BF" w:rsidP="007838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Конкурентное право России: учебник /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Д.А.Алешин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И.Ю.Артемьев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И.В.Башлаков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-Николаев и др.; отв. Ред.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И.Ю.Артемьев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С.А.Пузыревский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А.Г.Сушкевич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; Нац.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. ун-т «Высшая школа экономики». – 2-е изд., </w:t>
            </w:r>
            <w:proofErr w:type="spell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 xml:space="preserve">. и доп.- М.: Изд. Дом Высшей школы экономики, </w:t>
            </w:r>
            <w:proofErr w:type="gramStart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="00A8292E" w:rsidRPr="007838BF">
              <w:rPr>
                <w:rFonts w:ascii="Times New Roman" w:hAnsi="Times New Roman" w:cs="Times New Roman"/>
                <w:sz w:val="24"/>
                <w:szCs w:val="24"/>
              </w:rPr>
              <w:t>493 с.</w:t>
            </w:r>
          </w:p>
          <w:p w:rsidR="00A8292E" w:rsidRPr="006F75A1" w:rsidRDefault="007838BF" w:rsidP="00EE25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 Князева, И.В. Антимонопольная политика государства: учеб. пособие / И.В. Князева. – </w:t>
            </w:r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Новосибирск: </w:t>
            </w:r>
            <w:proofErr w:type="spellStart"/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СибАГС</w:t>
            </w:r>
            <w:proofErr w:type="spellEnd"/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, 2010. – 232 с.</w:t>
            </w:r>
          </w:p>
          <w:p w:rsidR="00B5658B" w:rsidRPr="006F75A1" w:rsidRDefault="007838BF" w:rsidP="00EE25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 Князева, И.В. Антимонопольная политика в России: </w:t>
            </w:r>
            <w:proofErr w:type="spellStart"/>
            <w:proofErr w:type="gramStart"/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proofErr w:type="gramEnd"/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 / И.В. Князева. -5-е изд., </w:t>
            </w:r>
            <w:proofErr w:type="spellStart"/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A8292E" w:rsidRPr="006F75A1">
              <w:rPr>
                <w:rFonts w:ascii="Times New Roman" w:hAnsi="Times New Roman" w:cs="Times New Roman"/>
                <w:sz w:val="24"/>
                <w:szCs w:val="24"/>
              </w:rPr>
              <w:t>. - М.: Издательство «Омега-Л», 2011. - 505 с.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58B" w:rsidRPr="006F75A1" w:rsidRDefault="00B5658B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5A1" w:rsidRPr="0026558E" w:rsidRDefault="006F75A1" w:rsidP="00EE25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58E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 должен знать: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основы разработки и реализации антимонопольной политики;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 xml:space="preserve"> основы анализа конкурентной среды и концентрации на товарных рынках;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 xml:space="preserve"> систему показателей, оценивающих экономическую концентрацию рынка;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 xml:space="preserve"> порядок оценки барьеров входа на рынок;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 xml:space="preserve"> направления регулирования структуры товарных рынков;</w:t>
            </w:r>
          </w:p>
          <w:p w:rsidR="006F75A1" w:rsidRPr="0026558E" w:rsidRDefault="006F75A1" w:rsidP="00EE25C5">
            <w:pPr>
              <w:pStyle w:val="a5"/>
              <w:spacing w:after="0" w:line="240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26558E">
              <w:rPr>
                <w:bCs/>
                <w:iCs/>
                <w:sz w:val="24"/>
                <w:szCs w:val="24"/>
              </w:rPr>
              <w:t>уметь: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определять и использовать систему показателей, оценивающих экономическую концентрацию рынка;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проводить анализ конкурентной среды на товарных рынках;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определять критерии доминирующего положения на товарных рынках;</w:t>
            </w:r>
          </w:p>
          <w:p w:rsidR="006F75A1" w:rsidRPr="006F75A1" w:rsidRDefault="006F75A1" w:rsidP="00EE25C5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разрабатывать основные направления антимонопольного регулирования;</w:t>
            </w:r>
          </w:p>
          <w:p w:rsidR="006F75A1" w:rsidRPr="0026558E" w:rsidRDefault="006F75A1" w:rsidP="00EE25C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6558E">
              <w:rPr>
                <w:bCs/>
                <w:sz w:val="24"/>
                <w:szCs w:val="24"/>
              </w:rPr>
              <w:t>владеть:</w:t>
            </w:r>
          </w:p>
          <w:p w:rsidR="006F75A1" w:rsidRPr="006F75A1" w:rsidRDefault="006F75A1" w:rsidP="00EE25C5">
            <w:pPr>
              <w:pStyle w:val="a3"/>
              <w:keepLines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навыками оценки последствий развития отдельных товарных рынков;</w:t>
            </w:r>
          </w:p>
          <w:p w:rsidR="006F75A1" w:rsidRPr="006F75A1" w:rsidRDefault="006F75A1" w:rsidP="00EE25C5">
            <w:pPr>
              <w:pStyle w:val="a3"/>
              <w:keepLines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навыками  оценки конкуренции и барьеров входа на рынок;</w:t>
            </w:r>
          </w:p>
          <w:p w:rsidR="00B5658B" w:rsidRPr="006F75A1" w:rsidRDefault="006F75A1" w:rsidP="00EE25C5">
            <w:pPr>
              <w:pStyle w:val="a3"/>
              <w:keepLines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75A1">
              <w:rPr>
                <w:sz w:val="24"/>
                <w:szCs w:val="24"/>
              </w:rPr>
              <w:t>навыками выработки управленческих решений по регулированию структуры товарного рынка</w:t>
            </w:r>
          </w:p>
        </w:tc>
      </w:tr>
      <w:tr w:rsidR="00B5658B" w:rsidRPr="006F75A1" w:rsidTr="002356D3"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B5658B" w:rsidP="00B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B" w:rsidRPr="006F75A1" w:rsidRDefault="006F75A1" w:rsidP="006F7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1">
              <w:rPr>
                <w:rFonts w:ascii="Times New Roman" w:hAnsi="Times New Roman" w:cs="Times New Roman"/>
                <w:sz w:val="24"/>
                <w:szCs w:val="24"/>
              </w:rPr>
              <w:t>Кафедра экономики торговли и услуг</w:t>
            </w:r>
          </w:p>
        </w:tc>
      </w:tr>
    </w:tbl>
    <w:p w:rsidR="00A8658E" w:rsidRPr="006F75A1" w:rsidRDefault="003E0E8D" w:rsidP="003E0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5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658E" w:rsidRPr="006F75A1" w:rsidSect="009A7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BD"/>
    <w:multiLevelType w:val="hybridMultilevel"/>
    <w:tmpl w:val="03DAFE60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4A79C6"/>
    <w:multiLevelType w:val="hybridMultilevel"/>
    <w:tmpl w:val="B49A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76A9"/>
    <w:multiLevelType w:val="hybridMultilevel"/>
    <w:tmpl w:val="F9049844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3CE6"/>
    <w:multiLevelType w:val="hybridMultilevel"/>
    <w:tmpl w:val="8E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5D2"/>
    <w:multiLevelType w:val="hybridMultilevel"/>
    <w:tmpl w:val="01BC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1615A"/>
    <w:multiLevelType w:val="hybridMultilevel"/>
    <w:tmpl w:val="2990D32E"/>
    <w:lvl w:ilvl="0" w:tplc="1E38A2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8"/>
    <w:rsid w:val="00092D9C"/>
    <w:rsid w:val="000B146C"/>
    <w:rsid w:val="00155058"/>
    <w:rsid w:val="002356D3"/>
    <w:rsid w:val="00257B36"/>
    <w:rsid w:val="0026558E"/>
    <w:rsid w:val="003E0E8D"/>
    <w:rsid w:val="00630365"/>
    <w:rsid w:val="006F75A1"/>
    <w:rsid w:val="00750B53"/>
    <w:rsid w:val="007838BF"/>
    <w:rsid w:val="007B18AD"/>
    <w:rsid w:val="008903E4"/>
    <w:rsid w:val="00952062"/>
    <w:rsid w:val="009A7CA1"/>
    <w:rsid w:val="00A714E4"/>
    <w:rsid w:val="00A8292E"/>
    <w:rsid w:val="00A8658E"/>
    <w:rsid w:val="00A87256"/>
    <w:rsid w:val="00B5658B"/>
    <w:rsid w:val="00B6376C"/>
    <w:rsid w:val="00B7076C"/>
    <w:rsid w:val="00BA1E3A"/>
    <w:rsid w:val="00BD5633"/>
    <w:rsid w:val="00C64ECA"/>
    <w:rsid w:val="00D84918"/>
    <w:rsid w:val="00E45DFF"/>
    <w:rsid w:val="00E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9DC5"/>
  <w15:docId w15:val="{94CBB9DB-F764-4F66-ABCD-EAFA1B0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5A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F75A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6F75A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Каф.экономики торговли</dc:creator>
  <cp:lastModifiedBy>Каф.экономики торговли</cp:lastModifiedBy>
  <cp:revision>6</cp:revision>
  <dcterms:created xsi:type="dcterms:W3CDTF">2019-09-30T14:23:00Z</dcterms:created>
  <dcterms:modified xsi:type="dcterms:W3CDTF">2021-09-15T16:21:00Z</dcterms:modified>
</cp:coreProperties>
</file>