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EA" w:rsidRPr="007130EA" w:rsidRDefault="007130EA" w:rsidP="007130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30E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713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7130EA" w:rsidRPr="007130EA" w:rsidRDefault="007130EA" w:rsidP="007130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30EA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7130EA" w:rsidRPr="007130EA" w:rsidRDefault="007130EA" w:rsidP="007130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130EA"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</w:t>
      </w:r>
      <w:proofErr w:type="spellEnd"/>
      <w:r w:rsidRPr="00713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Экономическое и антимонопольное регулирование</w:t>
      </w:r>
    </w:p>
    <w:p w:rsidR="007130EA" w:rsidRDefault="007130EA" w:rsidP="00713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3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b/>
          <w:sz w:val="24"/>
          <w:szCs w:val="24"/>
        </w:rPr>
        <w:t>Исследование рынков и конкуренции</w:t>
      </w:r>
    </w:p>
    <w:p w:rsidR="009A7B3E" w:rsidRPr="007130EA" w:rsidRDefault="009A7B3E" w:rsidP="007130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43"/>
      </w:tblGrid>
      <w:tr w:rsidR="007130EA" w:rsidRPr="007130EA" w:rsidTr="007130EA">
        <w:tc>
          <w:tcPr>
            <w:tcW w:w="3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5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713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Экономические аспекты конкурентной политики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1-25 80 01 «Экономика»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и антимонопольное регулирование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E00C82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Название учебной дисциплины 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Исследование рынков и конкуренции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ДФО – 1 курс 2 семестр</w:t>
            </w:r>
          </w:p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ЗФО – 1, 2 курсы 2,3 семестры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48 аудиторных часов, в том числе лекции – 18 часов, практические занятия – 30 часов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3 зачетных единицы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экономики торговли и услуг Микулич Инесса </w:t>
            </w:r>
            <w:proofErr w:type="spellStart"/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Мечиславовна</w:t>
            </w:r>
            <w:proofErr w:type="spellEnd"/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канд.экон.наук</w:t>
            </w:r>
            <w:proofErr w:type="spellEnd"/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, доцент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Конкурентное право</w:t>
            </w:r>
          </w:p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анализ рынков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Тема 1. Сущность и значение товарных рынков в современных условиях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Тема 2. Теоретические и методологические аспекты функционирования товарных рынков в условиях конкуренции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Тема 3. Подходы к оценке состояния рынков и конкурентной среды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Тема 4. Методика оценки состояния конкуренции на товарных рынках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Тема 5. Оценка результативности функционирования товарных рынков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8F" w:rsidRPr="000F1C8F" w:rsidRDefault="000F1C8F" w:rsidP="007130E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F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Титков В.И. Совершенствование антимонопольного регулирования в сфере торговой деятельности / В. И. Титков, Ю. А. Крупнов // Инновационная </w:t>
            </w:r>
            <w:proofErr w:type="gramStart"/>
            <w:r w:rsidRPr="000F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:</w:t>
            </w:r>
            <w:proofErr w:type="gramEnd"/>
            <w:r w:rsidRPr="000F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перспективы развития и совершенствования. — 2021. — № 1 (51). — С. 211-217.</w:t>
            </w:r>
          </w:p>
          <w:p w:rsidR="007130EA" w:rsidRPr="007130EA" w:rsidRDefault="000F1C8F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Алешин, Д.А. Анализ товарных рынков в антимонопольном регулировании. Технологии и </w:t>
            </w:r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алгоритмы: сборник статей / Д.А. Алешина. – Москва: ООО «</w:t>
            </w:r>
            <w:proofErr w:type="spellStart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Маркет</w:t>
            </w:r>
            <w:proofErr w:type="spellEnd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ДС </w:t>
            </w:r>
            <w:proofErr w:type="spellStart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Корпорейшн</w:t>
            </w:r>
            <w:proofErr w:type="spellEnd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», 2007. – 120 с.</w:t>
            </w:r>
          </w:p>
          <w:p w:rsidR="007130EA" w:rsidRPr="007130EA" w:rsidRDefault="000F1C8F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Леванова</w:t>
            </w:r>
            <w:proofErr w:type="spellEnd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Л.Н. Экономика отраслевых рынков: учебно-методическое пособие. / Л.Н. </w:t>
            </w:r>
            <w:proofErr w:type="spellStart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Леванова</w:t>
            </w:r>
            <w:proofErr w:type="spellEnd"/>
            <w:r w:rsidR="007130EA"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. – Саратов: ООО Издательский центр «Наука», 2009. – 183 с.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должен знать: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особенности функционирования конкурентных и неконкурентных рынков;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основы анализа конкурентной среды и концентрации на товарных рынках;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систему показателей, оценивающих экономическую концентрацию рынка;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порядок оценки барьеров входа на рынок;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направления регулирования структуры товарных рынков;  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уметь: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определять и использовать систему показателей, оценивающих экономическую концентрацию рынка;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анализ конкурентной среды на товарных рынках;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определять критерии доминирующего положения на товарных рынках;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разрабатывать основные направления антимонопольного регулирования структуры товарного рынка; 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владеть:  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навыками оценки последствий развития отдельных товарных рынков;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</w:t>
            </w:r>
            <w:proofErr w:type="gramStart"/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 оценки</w:t>
            </w:r>
            <w:proofErr w:type="gramEnd"/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потенциальной конкуренции и барьеров входа на рынок;</w:t>
            </w:r>
          </w:p>
          <w:p w:rsidR="007130EA" w:rsidRPr="007130EA" w:rsidRDefault="007130EA" w:rsidP="007130E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навыками выработки управленческих решений по регулированию структуры товарного рынка</w:t>
            </w:r>
          </w:p>
        </w:tc>
      </w:tr>
      <w:tr w:rsidR="007130EA" w:rsidRPr="007130EA" w:rsidTr="007130EA">
        <w:tc>
          <w:tcPr>
            <w:tcW w:w="3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0EA" w:rsidRPr="007130EA" w:rsidRDefault="007130EA" w:rsidP="007130E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0E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 торговли и услуг</w:t>
            </w:r>
          </w:p>
        </w:tc>
      </w:tr>
    </w:tbl>
    <w:p w:rsidR="007130EA" w:rsidRPr="007130EA" w:rsidRDefault="007130EA" w:rsidP="00713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130EA" w:rsidRPr="0071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BD"/>
    <w:multiLevelType w:val="hybridMultilevel"/>
    <w:tmpl w:val="03DAFE60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0276A9"/>
    <w:multiLevelType w:val="hybridMultilevel"/>
    <w:tmpl w:val="F9049844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615A"/>
    <w:multiLevelType w:val="hybridMultilevel"/>
    <w:tmpl w:val="2990D32E"/>
    <w:lvl w:ilvl="0" w:tplc="1E38A2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B"/>
    <w:rsid w:val="000F1C8F"/>
    <w:rsid w:val="00265882"/>
    <w:rsid w:val="007130EA"/>
    <w:rsid w:val="008A5CEB"/>
    <w:rsid w:val="009A7B3E"/>
    <w:rsid w:val="009E5C97"/>
    <w:rsid w:val="00E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96F8"/>
  <w15:chartTrackingRefBased/>
  <w15:docId w15:val="{E6263557-6108-4FCA-891E-1F1DEA2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торговли</dc:creator>
  <cp:keywords/>
  <dc:description/>
  <cp:lastModifiedBy>Каф.экономики торговли</cp:lastModifiedBy>
  <cp:revision>5</cp:revision>
  <dcterms:created xsi:type="dcterms:W3CDTF">2021-09-15T15:54:00Z</dcterms:created>
  <dcterms:modified xsi:type="dcterms:W3CDTF">2021-09-15T16:17:00Z</dcterms:modified>
</cp:coreProperties>
</file>