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BA" w:rsidRPr="006F4222" w:rsidRDefault="00B661BA" w:rsidP="00B66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222">
        <w:rPr>
          <w:rFonts w:ascii="Times New Roman" w:hAnsi="Times New Roman"/>
          <w:b/>
          <w:sz w:val="24"/>
          <w:szCs w:val="24"/>
        </w:rPr>
        <w:t>Деловой иностранный язык</w:t>
      </w:r>
    </w:p>
    <w:p w:rsidR="00B661BA" w:rsidRPr="006F4222" w:rsidRDefault="00B661BA" w:rsidP="00B66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</w:tblGrid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Название дисциплины по выбору студента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22">
              <w:rPr>
                <w:rFonts w:ascii="Times New Roman" w:hAnsi="Times New Roman"/>
                <w:b/>
                <w:sz w:val="24"/>
                <w:szCs w:val="24"/>
              </w:rPr>
              <w:t xml:space="preserve">Деловой иностранный язык 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Специальность (специализация), для которой предлагается дисциплина по выбору 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1-25 01 13 </w:t>
            </w:r>
            <w:r w:rsidRPr="00E61CBD">
              <w:rPr>
                <w:rFonts w:ascii="Times New Roman" w:hAnsi="Times New Roman"/>
                <w:i/>
                <w:sz w:val="24"/>
                <w:szCs w:val="24"/>
              </w:rPr>
              <w:t>«Экономика и управление туристской индустрией»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222">
              <w:rPr>
                <w:rFonts w:ascii="Times New Roman" w:hAnsi="Times New Roman"/>
                <w:bCs/>
                <w:sz w:val="24"/>
                <w:szCs w:val="24"/>
              </w:rPr>
              <w:t>1-25 01 16 «</w:t>
            </w:r>
            <w:r w:rsidRPr="006F4222">
              <w:rPr>
                <w:rFonts w:ascii="Times New Roman" w:hAnsi="Times New Roman"/>
                <w:i/>
                <w:sz w:val="24"/>
                <w:szCs w:val="24"/>
              </w:rPr>
              <w:t>Экономика и управление на рынке недвижимости»</w:t>
            </w:r>
          </w:p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1BA" w:rsidRPr="006F4222" w:rsidTr="00214630">
        <w:tc>
          <w:tcPr>
            <w:tcW w:w="3369" w:type="dxa"/>
          </w:tcPr>
          <w:p w:rsidR="00B661BA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Курс обучения </w:t>
            </w:r>
          </w:p>
        </w:tc>
        <w:tc>
          <w:tcPr>
            <w:tcW w:w="6202" w:type="dxa"/>
          </w:tcPr>
          <w:p w:rsidR="00B661BA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ДФО, </w:t>
            </w:r>
          </w:p>
          <w:p w:rsidR="00B661BA" w:rsidRPr="006F4222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</w:t>
            </w:r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курсы ЗФО</w:t>
            </w:r>
          </w:p>
          <w:p w:rsidR="00B661BA" w:rsidRPr="006F4222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семестр обучения </w:t>
            </w:r>
          </w:p>
        </w:tc>
        <w:tc>
          <w:tcPr>
            <w:tcW w:w="6202" w:type="dxa"/>
          </w:tcPr>
          <w:p w:rsidR="00B661BA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ДФО</w:t>
            </w:r>
          </w:p>
          <w:p w:rsidR="00B661BA" w:rsidRPr="006F4222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3, 4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-ЗФО</w:t>
            </w:r>
          </w:p>
          <w:p w:rsidR="00B661BA" w:rsidRPr="006F4222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6202" w:type="dxa"/>
          </w:tcPr>
          <w:p w:rsidR="00B661BA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54 – ДГН (4 сем)</w:t>
            </w:r>
          </w:p>
          <w:p w:rsidR="00B661BA" w:rsidRPr="00E61CBD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BD">
              <w:rPr>
                <w:rFonts w:ascii="Times New Roman" w:hAnsi="Times New Roman"/>
                <w:sz w:val="24"/>
                <w:szCs w:val="24"/>
              </w:rPr>
              <w:t>12 –РГН (3, 4 сем)</w:t>
            </w:r>
          </w:p>
          <w:p w:rsidR="00B661BA" w:rsidRPr="006F4222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CBD">
              <w:rPr>
                <w:rFonts w:ascii="Times New Roman" w:hAnsi="Times New Roman"/>
                <w:sz w:val="24"/>
                <w:szCs w:val="24"/>
              </w:rPr>
              <w:t>12 –РГИ, РГР (5 сем.)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Трудоемкость учебной дисциплины в зачетных единицах</w:t>
            </w:r>
          </w:p>
        </w:tc>
        <w:tc>
          <w:tcPr>
            <w:tcW w:w="6202" w:type="dxa"/>
          </w:tcPr>
          <w:p w:rsidR="00B661BA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ДГН</w:t>
            </w:r>
          </w:p>
          <w:p w:rsidR="00B661BA" w:rsidRPr="006F4222" w:rsidRDefault="00B661BA" w:rsidP="0021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РГН, 5 – РГИ, РГР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Фамилия, И.О. лектора, ученое звание, ученая степень 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Гайдук Л.Д., старший преподаватель кафедры профессионально ориентированной английской речи, </w:t>
            </w:r>
          </w:p>
          <w:p w:rsidR="00B661BA" w:rsidRDefault="00B661BA" w:rsidP="002146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Молчанова Е. В., ст. преподаватель кафедры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ром.</w:t>
            </w:r>
            <w:r w:rsidRPr="006F4222">
              <w:rPr>
                <w:rFonts w:ascii="Times New Roman" w:hAnsi="Times New Roman"/>
                <w:bCs/>
                <w:sz w:val="24"/>
                <w:szCs w:val="24"/>
              </w:rPr>
              <w:t xml:space="preserve"> языков </w:t>
            </w:r>
          </w:p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Бартенева И.И</w:t>
            </w:r>
            <w:r w:rsidRPr="006F4222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к.ф.н., доцент</w:t>
            </w:r>
            <w:r w:rsidRPr="006F4222">
              <w:rPr>
                <w:rFonts w:ascii="Times New Roman" w:hAnsi="Times New Roman"/>
                <w:bCs/>
                <w:sz w:val="24"/>
                <w:szCs w:val="24"/>
              </w:rPr>
              <w:t xml:space="preserve"> кафедры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немецкого и </w:t>
            </w:r>
            <w:r w:rsidRPr="006F4222">
              <w:rPr>
                <w:rFonts w:ascii="Times New Roman" w:hAnsi="Times New Roman"/>
                <w:bCs/>
                <w:sz w:val="24"/>
                <w:szCs w:val="24"/>
              </w:rPr>
              <w:t>романских языков</w:t>
            </w:r>
          </w:p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bCs/>
                <w:sz w:val="24"/>
                <w:szCs w:val="24"/>
              </w:rPr>
              <w:t xml:space="preserve">Дыро Е.В., ст. преподаватель кафедры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ром.</w:t>
            </w:r>
            <w:r w:rsidRPr="006F4222">
              <w:rPr>
                <w:rFonts w:ascii="Times New Roman" w:hAnsi="Times New Roman"/>
                <w:bCs/>
                <w:sz w:val="24"/>
                <w:szCs w:val="24"/>
              </w:rPr>
              <w:t xml:space="preserve"> языков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Дисциплина - предшественник 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Коммуникация в бизнесе, </w:t>
            </w:r>
            <w:r w:rsidRPr="006F4222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Типы компаний и формы организаций, </w:t>
            </w: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Покупатели и клиенты, Маркетинг и реклама, Работа и карьера, Мировая экономика, </w:t>
            </w:r>
            <w:r w:rsidRPr="006F4222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Международная торговля и торговая политика, </w:t>
            </w:r>
            <w:r w:rsidRPr="006F42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Республика </w:t>
            </w: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Беларусь и ее роль в мировом хозяйстве, </w:t>
            </w:r>
            <w:r w:rsidRPr="006F4222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Финансы и банки, Межкультурные отношения в бизнесе, </w:t>
            </w:r>
            <w:r w:rsidRPr="006F4222">
              <w:rPr>
                <w:rFonts w:ascii="Times New Roman" w:hAnsi="Times New Roman"/>
                <w:sz w:val="24"/>
                <w:szCs w:val="24"/>
              </w:rPr>
              <w:t>Этические и правовые аспекты бизнеса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1. Гайдук Л. Д. Деловой иностранный язык –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Business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/ Л.Д. Гайдук. – Минск, БГЭУ, 2018. – 92c. – Режим доступа:  http://edoc.bseu.by:8080/handle/edoc/70852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2. Пантелеева, И.В. Французский язык. Профессиональная коммуникация в сфере экономики =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Francais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communication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professionnelle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economie</w:t>
            </w:r>
            <w:proofErr w:type="spellEnd"/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по французскому языку для экономических специальностей / И. В. Пантелеева ;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М-во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>. Беларусь, Белорус</w:t>
            </w:r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>. ун-т. - Минск</w:t>
            </w:r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БГЭУ, 2019. – 69 с. 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403FE">
              <w:rPr>
                <w:rFonts w:ascii="Times New Roman" w:hAnsi="Times New Roman"/>
                <w:sz w:val="24"/>
                <w:szCs w:val="24"/>
              </w:rPr>
              <w:t>Душевский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 xml:space="preserve">, А.А. Испанский язык для </w:t>
            </w:r>
            <w:proofErr w:type="spellStart"/>
            <w:r w:rsidRPr="003403FE">
              <w:rPr>
                <w:rFonts w:ascii="Times New Roman" w:hAnsi="Times New Roman"/>
                <w:sz w:val="24"/>
                <w:szCs w:val="24"/>
              </w:rPr>
              <w:t>кономистов=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  <w:lang w:val="en-US"/>
              </w:rPr>
              <w:t>Espa</w:t>
            </w:r>
            <w:r w:rsidRPr="003403FE">
              <w:rPr>
                <w:rFonts w:ascii="Times New Roman" w:hAnsi="Times New Roman"/>
                <w:sz w:val="24"/>
                <w:szCs w:val="24"/>
              </w:rPr>
              <w:t>ñ</w:t>
            </w:r>
            <w:r w:rsidRPr="006F4222">
              <w:rPr>
                <w:rFonts w:ascii="Times New Roman" w:hAnsi="Times New Roman"/>
                <w:sz w:val="24"/>
                <w:szCs w:val="24"/>
                <w:lang w:val="en-US"/>
              </w:rPr>
              <w:t>ol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  <w:lang w:val="en-US"/>
              </w:rPr>
              <w:t>para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  <w:lang w:val="en-US"/>
              </w:rPr>
              <w:t>economistas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 xml:space="preserve">: учебное пособие / А.А. </w:t>
            </w:r>
            <w:proofErr w:type="spellStart"/>
            <w:r w:rsidRPr="003403FE">
              <w:rPr>
                <w:rFonts w:ascii="Times New Roman" w:hAnsi="Times New Roman"/>
                <w:sz w:val="24"/>
                <w:szCs w:val="24"/>
              </w:rPr>
              <w:t>Душевский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 xml:space="preserve">, Е.В. Дыро, М.Н. </w:t>
            </w:r>
            <w:proofErr w:type="spellStart"/>
            <w:r w:rsidRPr="003403FE">
              <w:rPr>
                <w:rFonts w:ascii="Times New Roman" w:hAnsi="Times New Roman"/>
                <w:sz w:val="24"/>
                <w:szCs w:val="24"/>
              </w:rPr>
              <w:t>Мардыко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>. - Мн.: БГЭУ, 2012.- 145 с.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FE">
              <w:rPr>
                <w:rFonts w:ascii="Times New Roman" w:hAnsi="Times New Roman"/>
                <w:sz w:val="24"/>
                <w:szCs w:val="24"/>
              </w:rPr>
              <w:t xml:space="preserve">4. Молчанова, Е. В.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  <w:lang w:val="en-US"/>
              </w:rPr>
              <w:t>Rund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222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340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222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340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  <w:lang w:val="en-US"/>
              </w:rPr>
              <w:t>Wirtschaft</w:t>
            </w:r>
            <w:proofErr w:type="spellEnd"/>
            <w:r w:rsidRPr="00340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 w:rsidRPr="006F4222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экономический для продвинутого уровня</w:t>
            </w:r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пособие. В 2 ч. Ч. 2 / Е. В. Молчанова; </w:t>
            </w:r>
            <w:proofErr w:type="spellStart"/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>М-во</w:t>
            </w:r>
            <w:proofErr w:type="spellEnd"/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. Беларусь, УО "Белорусский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>. ун-т". - Минск</w:t>
            </w:r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БГЭУ, 2018. - 125 с. - Режим доступа: http://edoc.bseu.by:8080/handle/edoc/74797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Английский, французский, испанский, немецкий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Требования к изучению дисциплины 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В результате изучения учебной дисциплины студент должен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22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языковые особенности делового иностранного языка, наиболее употребительные речевые клише, стили и этикет общения, формы устной и письменной коммуникации; 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22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вести диалог с выражением определенных коммуникативных намерений (запрос/сообщение информации, выяснение мнения собеседника, выражение собственного мнения, одобрения/недовольства, уклонение от ответа), что необходимо для деловых переговоров;  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сделать сообщение (монологическое высказывание в среднем темпе речи) в типичных ситуациях делового общения, что необходимо при презентациях, беседах у стендов выставок, выступлениях на деловых встречах, приемах, переговорах, совещаниях, и т.д.;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профессионально обобщать, систематизировать полученную деловую информацию, выделять главное, делать выводы, анализировать;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понимать на слух иностранную речь экономического содержания (в том числе, и по телефону), при необходимости используя стратегии восстановления сбоя в процессе коммуникации (переспрос, перефразирование и др.);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вести деловую корреспонденцию, что предполагает усвоение последовательности действий при написании конкретного типа делового письма (ознакомление с языковыми средствами, необходимыми для реализации плана письма; чтение и анализ образцов деловых писем и документации; практика в написании деловых писем различных типов, заполнении формуляров и бланков прагматического характера);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вести запись основных мыслей и фактов (из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и текстов для чтения), а также запись тезисов устного выступления / письменного доклада по изучаемой проблематике; 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оформлять автобиографию/резюме и сопроводительное письмо, необходимые при приеме на работу;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выполнять письменные проектные задания (письменное оформление презентаций, информационных буклетов, рекламных листовок, коллажей,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постеров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и т.д.);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222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стратегиями восприятия, анализа, создания устных и </w:t>
            </w:r>
            <w:r w:rsidRPr="006F42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письменных текстов разных типов и жанров; 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компенсаторными умениями, помогающими преодолеть «сбои» в коммуникации, вызванные объективными и субъективными </w:t>
            </w:r>
            <w:proofErr w:type="spellStart"/>
            <w:r w:rsidRPr="006F4222">
              <w:rPr>
                <w:rFonts w:ascii="Times New Roman" w:hAnsi="Times New Roman"/>
                <w:sz w:val="24"/>
                <w:szCs w:val="24"/>
              </w:rPr>
              <w:t>социокультурными</w:t>
            </w:r>
            <w:proofErr w:type="spell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причинами;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 xml:space="preserve">стратегиями </w:t>
            </w:r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>проведения сопоставительного анализа факторов культуры различных стран</w:t>
            </w:r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приемами самостоятельной работы с языковым материалом (лексикой, грамматикой, фонетикой) с использованием справочной и учебной литературы (электронные ресурсы как компонент УМК);</w:t>
            </w:r>
          </w:p>
          <w:p w:rsidR="00B661BA" w:rsidRPr="006F4222" w:rsidRDefault="00B661BA" w:rsidP="00214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презентационными технологиями для представления необходимой информации.</w:t>
            </w:r>
          </w:p>
        </w:tc>
      </w:tr>
      <w:tr w:rsidR="00B661BA" w:rsidRPr="006F4222" w:rsidTr="00214630">
        <w:tc>
          <w:tcPr>
            <w:tcW w:w="3369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Кафедра, за </w:t>
            </w:r>
            <w:proofErr w:type="gramStart"/>
            <w:r w:rsidRPr="006F4222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6F4222">
              <w:rPr>
                <w:rFonts w:ascii="Times New Roman" w:hAnsi="Times New Roman"/>
                <w:sz w:val="24"/>
                <w:szCs w:val="24"/>
              </w:rPr>
              <w:t xml:space="preserve"> закреплена дисциплина по выбору студента</w:t>
            </w:r>
          </w:p>
        </w:tc>
        <w:tc>
          <w:tcPr>
            <w:tcW w:w="6202" w:type="dxa"/>
          </w:tcPr>
          <w:p w:rsidR="00B661BA" w:rsidRPr="006F4222" w:rsidRDefault="00B661BA" w:rsidP="00214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22">
              <w:rPr>
                <w:rFonts w:ascii="Times New Roman" w:hAnsi="Times New Roman"/>
                <w:sz w:val="24"/>
                <w:szCs w:val="24"/>
              </w:rPr>
              <w:t>Кафедра профессионально ориентированной английской речи, кафедра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немецкого и</w:t>
            </w:r>
            <w:r w:rsidRPr="006F4222">
              <w:rPr>
                <w:rFonts w:ascii="Times New Roman" w:hAnsi="Times New Roman"/>
                <w:sz w:val="24"/>
                <w:szCs w:val="24"/>
              </w:rPr>
              <w:t xml:space="preserve"> романских языков</w:t>
            </w:r>
          </w:p>
        </w:tc>
      </w:tr>
    </w:tbl>
    <w:p w:rsidR="00B661BA" w:rsidRPr="006F4222" w:rsidRDefault="00B661BA" w:rsidP="00B66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1BA" w:rsidRDefault="00B661BA" w:rsidP="00B661BA"/>
    <w:p w:rsidR="00400651" w:rsidRDefault="00B661BA"/>
    <w:sectPr w:rsidR="00400651" w:rsidSect="002C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183"/>
    <w:multiLevelType w:val="hybridMultilevel"/>
    <w:tmpl w:val="7C7C468C"/>
    <w:lvl w:ilvl="0" w:tplc="EA9057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BA"/>
    <w:rsid w:val="00041ABA"/>
    <w:rsid w:val="00117E79"/>
    <w:rsid w:val="001B2E69"/>
    <w:rsid w:val="002C31DB"/>
    <w:rsid w:val="0036351A"/>
    <w:rsid w:val="004E1CA8"/>
    <w:rsid w:val="004F35A9"/>
    <w:rsid w:val="00567BA9"/>
    <w:rsid w:val="005C6EC9"/>
    <w:rsid w:val="006007FF"/>
    <w:rsid w:val="00760A5A"/>
    <w:rsid w:val="00761D99"/>
    <w:rsid w:val="00795016"/>
    <w:rsid w:val="0081251A"/>
    <w:rsid w:val="00B37863"/>
    <w:rsid w:val="00B6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</dc:creator>
  <cp:lastModifiedBy>Komarova</cp:lastModifiedBy>
  <cp:revision>1</cp:revision>
  <dcterms:created xsi:type="dcterms:W3CDTF">2022-06-01T11:42:00Z</dcterms:created>
  <dcterms:modified xsi:type="dcterms:W3CDTF">2022-06-01T11:49:00Z</dcterms:modified>
</cp:coreProperties>
</file>