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B6" w:rsidRDefault="00E75DB6" w:rsidP="00BE55BE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75DB6" w:rsidRDefault="00E75DB6" w:rsidP="00BE55BE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4786" w:type="dxa"/>
          </w:tcPr>
          <w:p w:rsidR="00E75DB6" w:rsidRPr="00186174" w:rsidRDefault="004179B4" w:rsidP="004179B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общественного сектора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E75DB6" w:rsidRDefault="00AB5393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1-250101</w:t>
            </w:r>
            <w:r w:rsidR="00E75DB6" w:rsidRPr="00186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75DB6" w:rsidRPr="00186174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теория»</w:t>
            </w:r>
          </w:p>
          <w:p w:rsidR="00AB5393" w:rsidRPr="00186174" w:rsidRDefault="00AB5393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1-258102 «Экономика»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Ступень высшего образования</w:t>
            </w:r>
          </w:p>
        </w:tc>
        <w:tc>
          <w:tcPr>
            <w:tcW w:w="4786" w:type="dxa"/>
          </w:tcPr>
          <w:p w:rsidR="00E75DB6" w:rsidRPr="004179B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Название магистерской программы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Теория распределения налогового бремени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Курс обучения для ДФО/ЗФО</w:t>
            </w:r>
          </w:p>
        </w:tc>
        <w:tc>
          <w:tcPr>
            <w:tcW w:w="4786" w:type="dxa"/>
          </w:tcPr>
          <w:p w:rsidR="00E75DB6" w:rsidRPr="00186174" w:rsidRDefault="004179B4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Семестр обучения для ДФО/ЗФО</w:t>
            </w:r>
          </w:p>
        </w:tc>
        <w:tc>
          <w:tcPr>
            <w:tcW w:w="4786" w:type="dxa"/>
          </w:tcPr>
          <w:p w:rsidR="00E75DB6" w:rsidRPr="004179B4" w:rsidRDefault="004179B4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Объем дисциплины/кол-во кредитов</w:t>
            </w:r>
          </w:p>
        </w:tc>
        <w:tc>
          <w:tcPr>
            <w:tcW w:w="4786" w:type="dxa"/>
          </w:tcPr>
          <w:p w:rsidR="00E75DB6" w:rsidRPr="00186174" w:rsidRDefault="00BA5435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ч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Фамилия лектора, ученое звание, степень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Неверов Дмитрий Александрович, к.э.н., доцент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Дисциплина-предшественник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Экономика общественного сектора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Содержание дисциплины по выбору</w:t>
            </w:r>
          </w:p>
        </w:tc>
        <w:tc>
          <w:tcPr>
            <w:tcW w:w="4786" w:type="dxa"/>
          </w:tcPr>
          <w:p w:rsidR="00E75DB6" w:rsidRPr="00186174" w:rsidRDefault="00E75DB6" w:rsidP="00AB539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Рассматриваются следующие вопросы: теория налогообложения покупателей и продавцов, теория перемещения налого</w:t>
            </w:r>
            <w:r w:rsidR="004179B4">
              <w:rPr>
                <w:rFonts w:ascii="Times New Roman" w:hAnsi="Times New Roman"/>
                <w:sz w:val="24"/>
                <w:szCs w:val="24"/>
              </w:rPr>
              <w:t>вого бремени;</w:t>
            </w:r>
            <w:r w:rsidRPr="00186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9B4">
              <w:rPr>
                <w:rFonts w:ascii="Times New Roman" w:hAnsi="Times New Roman"/>
                <w:sz w:val="24"/>
                <w:szCs w:val="24"/>
              </w:rPr>
              <w:t>эволюция теории общественного благосостояния, диалектика ценности общественного блага;</w:t>
            </w:r>
            <w:r w:rsidRPr="00186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9B4">
              <w:rPr>
                <w:rFonts w:ascii="Times New Roman" w:hAnsi="Times New Roman"/>
                <w:sz w:val="24"/>
                <w:szCs w:val="24"/>
              </w:rPr>
              <w:t>п</w:t>
            </w:r>
            <w:r w:rsidRPr="0018617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AB5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86174">
              <w:rPr>
                <w:rFonts w:ascii="Times New Roman" w:hAnsi="Times New Roman"/>
                <w:sz w:val="24"/>
                <w:szCs w:val="24"/>
              </w:rPr>
              <w:t xml:space="preserve"> Рамсея</w:t>
            </w:r>
            <w:r w:rsidR="004179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179B4">
              <w:rPr>
                <w:rFonts w:ascii="Times New Roman" w:hAnsi="Times New Roman"/>
                <w:sz w:val="24"/>
                <w:szCs w:val="24"/>
              </w:rPr>
              <w:t>Карлетта-Хейга</w:t>
            </w:r>
            <w:proofErr w:type="spellEnd"/>
            <w:r w:rsidR="004179B4">
              <w:rPr>
                <w:rFonts w:ascii="Times New Roman" w:hAnsi="Times New Roman"/>
                <w:sz w:val="24"/>
                <w:szCs w:val="24"/>
              </w:rPr>
              <w:t xml:space="preserve"> как принципы налоговой общественной оптимизации;</w:t>
            </w:r>
            <w:r w:rsidRPr="00186174">
              <w:rPr>
                <w:rFonts w:ascii="Times New Roman" w:hAnsi="Times New Roman"/>
                <w:sz w:val="24"/>
                <w:szCs w:val="24"/>
              </w:rPr>
              <w:t xml:space="preserve"> принципы нейтрального налогообложе</w:t>
            </w:r>
            <w:r w:rsidR="004179B4">
              <w:rPr>
                <w:rFonts w:ascii="Times New Roman" w:hAnsi="Times New Roman"/>
                <w:sz w:val="24"/>
                <w:szCs w:val="24"/>
              </w:rPr>
              <w:t>ния; эффективность государственного сектора экономики;</w:t>
            </w:r>
            <w:r w:rsidRPr="00186174">
              <w:rPr>
                <w:rFonts w:ascii="Times New Roman" w:hAnsi="Times New Roman"/>
                <w:sz w:val="24"/>
                <w:szCs w:val="24"/>
              </w:rPr>
              <w:t xml:space="preserve"> распределение налогового бремени на рынке труда, распределение налогового бремени на конкурентных рынках и в условиях монополии, понятие избыточного налогового бремени, детерминанты избыточного бремени, налоговое бремя при из</w:t>
            </w:r>
            <w:r w:rsidR="004179B4">
              <w:rPr>
                <w:rFonts w:ascii="Times New Roman" w:hAnsi="Times New Roman"/>
                <w:sz w:val="24"/>
                <w:szCs w:val="24"/>
              </w:rPr>
              <w:t>менении налоговой ставки;</w:t>
            </w:r>
            <w:r w:rsidR="00AB5393">
              <w:rPr>
                <w:rFonts w:ascii="Times New Roman" w:hAnsi="Times New Roman"/>
                <w:sz w:val="24"/>
                <w:szCs w:val="24"/>
              </w:rPr>
              <w:t xml:space="preserve"> бюрократия: причины существования и меры борьбы.</w:t>
            </w:r>
            <w:r w:rsidRPr="00186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Якобсон Л.И. Государственный сектор экономики: экономические теории и политика. М., 2000</w:t>
            </w:r>
          </w:p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Неверов Д.А. Бюджетно-налоговая политика. Учебное пособие. Мн.: БГЭУ 2009.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</w:t>
            </w:r>
          </w:p>
        </w:tc>
        <w:tc>
          <w:tcPr>
            <w:tcW w:w="4786" w:type="dxa"/>
          </w:tcPr>
          <w:p w:rsidR="00E75DB6" w:rsidRPr="00186174" w:rsidRDefault="00BA5435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микроэкономики, макроэкономики в объеме базового курса</w:t>
            </w:r>
            <w:bookmarkStart w:id="0" w:name="_GoBack"/>
            <w:bookmarkEnd w:id="0"/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Кафедра экономической теории</w:t>
            </w:r>
          </w:p>
        </w:tc>
      </w:tr>
    </w:tbl>
    <w:p w:rsidR="00E75DB6" w:rsidRPr="005408F5" w:rsidRDefault="00E75DB6" w:rsidP="003F1A05">
      <w:pPr>
        <w:spacing w:after="0"/>
        <w:ind w:right="283"/>
        <w:rPr>
          <w:rFonts w:ascii="Times New Roman" w:hAnsi="Times New Roman"/>
          <w:b/>
          <w:sz w:val="28"/>
          <w:szCs w:val="28"/>
        </w:rPr>
      </w:pPr>
    </w:p>
    <w:p w:rsidR="00E75DB6" w:rsidRPr="005408F5" w:rsidRDefault="00E75DB6" w:rsidP="0044102C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DB6" w:rsidRPr="005408F5" w:rsidRDefault="00E75DB6" w:rsidP="0044102C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DB6" w:rsidRPr="005408F5" w:rsidRDefault="00E75DB6" w:rsidP="0044102C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DB6" w:rsidRPr="005408F5" w:rsidRDefault="00E75DB6" w:rsidP="0044102C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DB6" w:rsidRPr="005408F5" w:rsidRDefault="00E75DB6" w:rsidP="0044102C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E75DB6" w:rsidRPr="005408F5" w:rsidSect="008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3572"/>
    <w:rsid w:val="00186174"/>
    <w:rsid w:val="003F1A05"/>
    <w:rsid w:val="004179B4"/>
    <w:rsid w:val="0044102C"/>
    <w:rsid w:val="004710A2"/>
    <w:rsid w:val="00522859"/>
    <w:rsid w:val="005408F5"/>
    <w:rsid w:val="006D2EDC"/>
    <w:rsid w:val="006E6090"/>
    <w:rsid w:val="008315F9"/>
    <w:rsid w:val="008C48AB"/>
    <w:rsid w:val="00930BE1"/>
    <w:rsid w:val="009F1393"/>
    <w:rsid w:val="00A54294"/>
    <w:rsid w:val="00A75854"/>
    <w:rsid w:val="00AB5393"/>
    <w:rsid w:val="00BA5435"/>
    <w:rsid w:val="00BE55BE"/>
    <w:rsid w:val="00D13572"/>
    <w:rsid w:val="00DF3C71"/>
    <w:rsid w:val="00E22E62"/>
    <w:rsid w:val="00E75DB6"/>
    <w:rsid w:val="00ED7AFF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E81A9-61E4-49BB-B8DE-2AE2598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5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</cp:revision>
  <dcterms:created xsi:type="dcterms:W3CDTF">2016-02-11T03:34:00Z</dcterms:created>
  <dcterms:modified xsi:type="dcterms:W3CDTF">2022-03-04T10:18:00Z</dcterms:modified>
</cp:coreProperties>
</file>